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CBAE" w14:textId="066DB678" w:rsidR="00D61E81" w:rsidRDefault="0037742F" w:rsidP="00D61E81">
      <w:pPr>
        <w:widowControl/>
        <w:spacing w:line="264" w:lineRule="auto"/>
        <w:jc w:val="right"/>
        <w:rPr>
          <w:rFonts w:ascii="Garamond" w:hAnsi="Garamond" w:cs="Calibri"/>
          <w:b/>
          <w:iCs/>
          <w:sz w:val="24"/>
          <w:szCs w:val="24"/>
        </w:rPr>
      </w:pPr>
      <w:bookmarkStart w:id="0" w:name="_Hlk89343017"/>
      <w:r w:rsidRPr="00D61E81">
        <w:rPr>
          <w:rFonts w:ascii="Garamond" w:hAnsi="Garamond" w:cs="Calibri"/>
          <w:b/>
          <w:iCs/>
          <w:sz w:val="24"/>
          <w:szCs w:val="24"/>
        </w:rPr>
        <w:t xml:space="preserve">Załącznik nr </w:t>
      </w:r>
      <w:r w:rsidR="00EB04A6" w:rsidRPr="00D61E81">
        <w:rPr>
          <w:rFonts w:ascii="Garamond" w:hAnsi="Garamond" w:cs="Calibri"/>
          <w:b/>
          <w:iCs/>
          <w:sz w:val="24"/>
          <w:szCs w:val="24"/>
        </w:rPr>
        <w:t xml:space="preserve">1 </w:t>
      </w:r>
      <w:r w:rsidR="006363B1">
        <w:rPr>
          <w:rFonts w:ascii="Garamond" w:hAnsi="Garamond" w:cs="Calibri"/>
          <w:b/>
          <w:iCs/>
          <w:sz w:val="24"/>
          <w:szCs w:val="24"/>
        </w:rPr>
        <w:t>b</w:t>
      </w:r>
      <w:r w:rsidR="00EB04A6" w:rsidRPr="00D61E81">
        <w:rPr>
          <w:rFonts w:ascii="Garamond" w:hAnsi="Garamond" w:cs="Calibri"/>
          <w:b/>
          <w:iCs/>
          <w:sz w:val="24"/>
          <w:szCs w:val="24"/>
        </w:rPr>
        <w:t xml:space="preserve"> do SWZ </w:t>
      </w:r>
    </w:p>
    <w:p w14:paraId="525410DC" w14:textId="77777777" w:rsidR="00D61E81" w:rsidRDefault="00D61E81" w:rsidP="00D61E81">
      <w:pPr>
        <w:pStyle w:val="Podtytu"/>
        <w:jc w:val="center"/>
        <w:rPr>
          <w:rFonts w:ascii="Garamond" w:hAnsi="Garamond"/>
          <w:b/>
          <w:bCs/>
          <w:color w:val="auto"/>
          <w:sz w:val="28"/>
          <w:szCs w:val="28"/>
        </w:rPr>
      </w:pPr>
    </w:p>
    <w:p w14:paraId="510C5241" w14:textId="7FCE3D2F" w:rsidR="00D61E81" w:rsidRPr="00CD7E26" w:rsidRDefault="00D61E81" w:rsidP="00D61E81">
      <w:pPr>
        <w:pStyle w:val="Podtytu"/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r w:rsidRPr="00CD7E26">
        <w:rPr>
          <w:rFonts w:ascii="Garamond" w:hAnsi="Garamond"/>
          <w:b/>
          <w:bCs/>
          <w:color w:val="auto"/>
          <w:sz w:val="28"/>
          <w:szCs w:val="28"/>
        </w:rPr>
        <w:t>Informacja określająca parametry techniczne</w:t>
      </w:r>
      <w:r w:rsidRPr="00CD7E26">
        <w:rPr>
          <w:rFonts w:ascii="Garamond" w:hAnsi="Garamond"/>
          <w:b/>
          <w:bCs/>
          <w:color w:val="auto"/>
          <w:sz w:val="28"/>
          <w:szCs w:val="28"/>
        </w:rPr>
        <w:br/>
        <w:t xml:space="preserve"> i wyposażenie oferowanych autobusów typu </w:t>
      </w:r>
      <w:r w:rsidR="00886330">
        <w:rPr>
          <w:rFonts w:ascii="Garamond" w:hAnsi="Garamond"/>
          <w:b/>
          <w:bCs/>
          <w:color w:val="auto"/>
          <w:sz w:val="28"/>
          <w:szCs w:val="28"/>
        </w:rPr>
        <w:t>MIDI</w:t>
      </w:r>
      <w:r w:rsidRPr="00CD7E26">
        <w:rPr>
          <w:rFonts w:ascii="Garamond" w:hAnsi="Garamond"/>
          <w:b/>
          <w:bCs/>
          <w:color w:val="auto"/>
          <w:sz w:val="28"/>
          <w:szCs w:val="28"/>
        </w:rPr>
        <w:t xml:space="preserve"> </w:t>
      </w:r>
    </w:p>
    <w:p w14:paraId="5B52363B" w14:textId="77777777" w:rsidR="00D61E81" w:rsidRPr="00D61E81" w:rsidRDefault="00D61E81" w:rsidP="00D61E81">
      <w:pPr>
        <w:widowControl/>
        <w:spacing w:line="264" w:lineRule="auto"/>
        <w:jc w:val="right"/>
        <w:rPr>
          <w:rFonts w:ascii="Garamond" w:hAnsi="Garamond" w:cs="Calibri"/>
          <w:b/>
          <w:iCs/>
          <w:sz w:val="24"/>
          <w:szCs w:val="24"/>
        </w:rPr>
      </w:pPr>
    </w:p>
    <w:p w14:paraId="484E2251" w14:textId="77777777" w:rsidR="0037742F" w:rsidRPr="00D61E81" w:rsidRDefault="0037742F" w:rsidP="0037742F">
      <w:pPr>
        <w:pStyle w:val="Tytu"/>
        <w:jc w:val="both"/>
        <w:rPr>
          <w:rFonts w:ascii="Garamond" w:hAnsi="Garamond"/>
          <w:sz w:val="24"/>
          <w:szCs w:val="24"/>
        </w:rPr>
      </w:pPr>
      <w:r w:rsidRPr="00D61E81">
        <w:rPr>
          <w:rFonts w:ascii="Garamond" w:hAnsi="Garamond"/>
          <w:sz w:val="24"/>
          <w:szCs w:val="24"/>
        </w:rPr>
        <w:t>Dostawa fabrycznie nowych, niskoemisyjnych autobusów wyposażonych w silnik DIESEL  spełniających normę EURO VI w ramach zadania pn. „ Zakup niskoemisyjnego taboru na potrzeby transportu publicznego dla Gmin członków Związku Gmin Regionu Płockiego” współfinansowanego z Rządowego Funduszu Polski Ład. Programu Inwestycji Strategicznych.</w:t>
      </w:r>
    </w:p>
    <w:p w14:paraId="75789E15" w14:textId="77777777" w:rsidR="0037742F" w:rsidRPr="00D61E81" w:rsidRDefault="0037742F" w:rsidP="00491AF9">
      <w:pPr>
        <w:widowControl/>
        <w:spacing w:line="264" w:lineRule="auto"/>
        <w:rPr>
          <w:rFonts w:ascii="Garamond" w:hAnsi="Garamond" w:cs="Calibri"/>
          <w:b/>
          <w:sz w:val="18"/>
          <w:szCs w:val="18"/>
        </w:rPr>
      </w:pPr>
    </w:p>
    <w:p w14:paraId="2F558CF5" w14:textId="45010DCC" w:rsidR="0037742F" w:rsidRPr="00D61E81" w:rsidRDefault="00EB04A6" w:rsidP="0037742F">
      <w:pPr>
        <w:widowControl/>
        <w:spacing w:line="264" w:lineRule="auto"/>
        <w:jc w:val="center"/>
        <w:rPr>
          <w:rFonts w:ascii="Garamond" w:hAnsi="Garamond"/>
        </w:rPr>
      </w:pPr>
      <w:bookmarkStart w:id="1" w:name="_Hlk77146715"/>
      <w:r w:rsidRPr="00D61E81">
        <w:rPr>
          <w:rFonts w:ascii="Garamond" w:hAnsi="Garamond" w:cs="Calibri"/>
          <w:b/>
          <w:bCs/>
        </w:rPr>
        <w:t>O</w:t>
      </w:r>
      <w:r w:rsidR="0037742F" w:rsidRPr="00D61E81">
        <w:rPr>
          <w:rFonts w:ascii="Garamond" w:hAnsi="Garamond" w:cs="Calibri"/>
          <w:b/>
          <w:bCs/>
        </w:rPr>
        <w:t>pis parametrów oraz typów zespołów i</w:t>
      </w:r>
      <w:r w:rsidR="0037742F" w:rsidRPr="00D61E81">
        <w:rPr>
          <w:rFonts w:ascii="Garamond" w:hAnsi="Garamond" w:cs="Calibri"/>
        </w:rPr>
        <w:t xml:space="preserve"> </w:t>
      </w:r>
      <w:r w:rsidR="0037742F" w:rsidRPr="00D61E81">
        <w:rPr>
          <w:rFonts w:ascii="Garamond" w:hAnsi="Garamond" w:cs="Calibri"/>
          <w:b/>
          <w:bCs/>
        </w:rPr>
        <w:t>podzespołów zaoferowan</w:t>
      </w:r>
      <w:r w:rsidRPr="00D61E81">
        <w:rPr>
          <w:rFonts w:ascii="Garamond" w:hAnsi="Garamond" w:cs="Calibri"/>
          <w:b/>
          <w:bCs/>
        </w:rPr>
        <w:t xml:space="preserve">ych </w:t>
      </w:r>
      <w:r w:rsidR="0037742F" w:rsidRPr="00D61E81">
        <w:rPr>
          <w:rFonts w:ascii="Garamond" w:hAnsi="Garamond" w:cs="Calibri"/>
          <w:b/>
          <w:bCs/>
        </w:rPr>
        <w:t xml:space="preserve">przez </w:t>
      </w:r>
      <w:bookmarkEnd w:id="1"/>
      <w:r w:rsidRPr="00D61E81">
        <w:rPr>
          <w:rFonts w:ascii="Garamond" w:hAnsi="Garamond" w:cs="Calibri"/>
          <w:b/>
          <w:bCs/>
        </w:rPr>
        <w:t xml:space="preserve">Wykonawcę </w:t>
      </w:r>
      <w:r w:rsidRPr="00D61E81">
        <w:rPr>
          <w:rStyle w:val="Odwoanieprzypisudolnego"/>
          <w:rFonts w:ascii="Garamond" w:hAnsi="Garamond" w:cs="Calibri"/>
          <w:b/>
          <w:bCs/>
        </w:rPr>
        <w:t>1</w:t>
      </w:r>
      <w:r w:rsidR="0037742F" w:rsidRPr="00D61E81">
        <w:rPr>
          <w:rFonts w:ascii="Garamond" w:hAnsi="Garamond" w:cs="Calibri"/>
          <w:b/>
          <w:bCs/>
        </w:rPr>
        <w:t xml:space="preserve"> </w:t>
      </w:r>
      <w:bookmarkStart w:id="2" w:name="_Hlk89674636"/>
    </w:p>
    <w:bookmarkEnd w:id="2"/>
    <w:p w14:paraId="000D7131" w14:textId="77777777" w:rsidR="0037742F" w:rsidRPr="00D61E81" w:rsidRDefault="0037742F" w:rsidP="0037742F">
      <w:pPr>
        <w:widowControl/>
        <w:spacing w:line="264" w:lineRule="auto"/>
        <w:rPr>
          <w:rFonts w:ascii="Garamond" w:hAnsi="Garamond" w:cs="Calibri"/>
          <w:b/>
          <w:bCs/>
          <w:sz w:val="16"/>
          <w:szCs w:val="16"/>
        </w:rPr>
      </w:pPr>
    </w:p>
    <w:tbl>
      <w:tblPr>
        <w:tblW w:w="99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3"/>
        <w:gridCol w:w="3571"/>
        <w:gridCol w:w="3571"/>
      </w:tblGrid>
      <w:tr w:rsidR="00EB04A6" w:rsidRPr="00D61E81" w14:paraId="68CB5537" w14:textId="4BE5468E" w:rsidTr="00EB04A6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C24A4" w14:textId="77777777" w:rsidR="00EB04A6" w:rsidRPr="00D61E81" w:rsidRDefault="00EB04A6" w:rsidP="00AA0F91">
            <w:pPr>
              <w:widowControl/>
              <w:spacing w:line="264" w:lineRule="auto"/>
              <w:jc w:val="center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</w:rPr>
              <w:t>Cecha, parametr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67821" w14:textId="77777777" w:rsidR="00EB04A6" w:rsidRPr="00D61E81" w:rsidRDefault="00EB04A6" w:rsidP="00AA0F91">
            <w:pPr>
              <w:widowControl/>
              <w:spacing w:line="264" w:lineRule="auto"/>
              <w:jc w:val="center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</w:rPr>
              <w:t>5 sztuk autobusów klasy MIDI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9DBD" w14:textId="6EEFC19E" w:rsidR="00EB04A6" w:rsidRPr="00D61E81" w:rsidRDefault="00EB04A6" w:rsidP="00AA0F91">
            <w:pPr>
              <w:widowControl/>
              <w:spacing w:line="264" w:lineRule="auto"/>
              <w:jc w:val="center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 xml:space="preserve">Opis parametrów zaoferowanych przez Wykonawcę </w:t>
            </w:r>
            <w:r w:rsidR="00D61E81" w:rsidRPr="00D61E81">
              <w:rPr>
                <w:rStyle w:val="Odwoanieprzypisudolnego"/>
                <w:rFonts w:ascii="Garamond" w:hAnsi="Garamond" w:cs="Calibri"/>
                <w:b/>
              </w:rPr>
              <w:footnoteReference w:id="1"/>
            </w:r>
          </w:p>
        </w:tc>
      </w:tr>
      <w:tr w:rsidR="00EB04A6" w:rsidRPr="00D61E81" w14:paraId="3B870DD3" w14:textId="1F402192" w:rsidTr="00EB04A6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106E8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 xml:space="preserve">Autobus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C9A5" w14:textId="77777777" w:rsidR="00EB04A6" w:rsidRPr="00D61E81" w:rsidRDefault="00EB04A6" w:rsidP="00AA0F91">
            <w:pPr>
              <w:widowControl/>
              <w:spacing w:line="264" w:lineRule="auto"/>
              <w:jc w:val="both"/>
              <w:rPr>
                <w:rFonts w:ascii="Garamond" w:hAnsi="Garamond" w:cs="Calibri"/>
                <w:bCs/>
              </w:rPr>
            </w:pPr>
            <w:r w:rsidRPr="00D61E81">
              <w:rPr>
                <w:rFonts w:ascii="Garamond" w:hAnsi="Garamond" w:cs="Calibri"/>
                <w:bCs/>
              </w:rPr>
              <w:t>Podmiejski niskoemisyjny: klasa II- międzymiastowy dwuosiowy Autobus homologowany, fabrycznie nowy, nigdy niezarejestrowany i nie używany wcześniej, służący do dowozu dzieci szkolnych do szkół podstawowych oraz na potrzebny rozwoju rekreacji i turystyki szkolnej, spełniający normę minimum EURO 6 E</w:t>
            </w:r>
          </w:p>
          <w:p w14:paraId="7CBEB733" w14:textId="50E6B8A6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Cs/>
              </w:rPr>
              <w:t>Autobus z rocznika m</w:t>
            </w:r>
            <w:r w:rsidR="00A30182">
              <w:rPr>
                <w:rFonts w:ascii="Garamond" w:hAnsi="Garamond" w:cs="Calibri"/>
                <w:bCs/>
              </w:rPr>
              <w:t>in</w:t>
            </w:r>
            <w:r w:rsidRPr="00D61E81">
              <w:rPr>
                <w:rFonts w:ascii="Garamond" w:hAnsi="Garamond" w:cs="Calibri"/>
                <w:bCs/>
              </w:rPr>
              <w:t>. 2022 r., wszystkie 5 szt. pochodzące z tego samego roku produkcji i jednakowe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A392" w14:textId="77777777" w:rsidR="00EB04A6" w:rsidRPr="00D61E81" w:rsidRDefault="00EB04A6" w:rsidP="00AA0F91">
            <w:pPr>
              <w:widowControl/>
              <w:spacing w:line="264" w:lineRule="auto"/>
              <w:jc w:val="both"/>
              <w:rPr>
                <w:rFonts w:ascii="Garamond" w:hAnsi="Garamond" w:cs="Calibri"/>
                <w:bCs/>
              </w:rPr>
            </w:pPr>
          </w:p>
        </w:tc>
      </w:tr>
      <w:tr w:rsidR="00EB04A6" w:rsidRPr="00D61E81" w14:paraId="5D94AC97" w14:textId="1C140776" w:rsidTr="00EB04A6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A1984" w14:textId="77777777" w:rsidR="00EB04A6" w:rsidRPr="00D61E81" w:rsidRDefault="00EB04A6" w:rsidP="00AA0F91">
            <w:pPr>
              <w:spacing w:line="264" w:lineRule="auto"/>
              <w:rPr>
                <w:rFonts w:ascii="Garamond" w:hAnsi="Garamond" w:cs="Calibri"/>
                <w:b/>
                <w:bCs/>
              </w:rPr>
            </w:pPr>
            <w:r w:rsidRPr="00D61E81">
              <w:rPr>
                <w:rFonts w:ascii="Garamond" w:hAnsi="Garamond" w:cs="Calibri"/>
                <w:b/>
                <w:bCs/>
              </w:rPr>
              <w:t>Marka</w:t>
            </w:r>
          </w:p>
          <w:p w14:paraId="3521A9D5" w14:textId="77777777" w:rsidR="00EB04A6" w:rsidRPr="00D61E81" w:rsidRDefault="00EB04A6" w:rsidP="00AA0F91">
            <w:pPr>
              <w:spacing w:line="264" w:lineRule="auto"/>
              <w:rPr>
                <w:rFonts w:ascii="Garamond" w:hAnsi="Garamond" w:cs="Calibri"/>
                <w:b/>
                <w:bCs/>
              </w:rPr>
            </w:pPr>
            <w:r w:rsidRPr="00D61E81">
              <w:rPr>
                <w:rFonts w:ascii="Garamond" w:hAnsi="Garamond" w:cs="Calibri"/>
                <w:b/>
                <w:bCs/>
              </w:rPr>
              <w:t>Typ</w:t>
            </w:r>
          </w:p>
          <w:p w14:paraId="677D11CA" w14:textId="77777777" w:rsidR="00EB04A6" w:rsidRPr="00D61E81" w:rsidRDefault="00EB04A6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bCs/>
              </w:rPr>
              <w:t>Silnik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0622D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 w:cs="Calibri"/>
                <w:b/>
                <w:color w:val="FF0000"/>
              </w:rPr>
            </w:pPr>
          </w:p>
          <w:p w14:paraId="2963327D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Cs/>
              </w:rPr>
              <w:t>Silnik wysokoprężny,  o poj. mim. 4 500 cm3 o mocy min. 125 KW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F13D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 w:cs="Calibri"/>
                <w:b/>
                <w:color w:val="FF0000"/>
              </w:rPr>
            </w:pPr>
          </w:p>
        </w:tc>
      </w:tr>
      <w:tr w:rsidR="00EB04A6" w:rsidRPr="00D61E81" w14:paraId="4C04F55C" w14:textId="062993EB" w:rsidTr="00EB04A6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E0C20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 w:cs="Calibri"/>
                <w:b/>
                <w:bCs/>
              </w:rPr>
            </w:pPr>
            <w:r w:rsidRPr="00D61E81">
              <w:rPr>
                <w:rFonts w:ascii="Garamond" w:hAnsi="Garamond" w:cs="Calibri"/>
                <w:b/>
                <w:bCs/>
              </w:rPr>
              <w:t>Długość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3F759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Cs/>
              </w:rPr>
              <w:t>od 7,5 do 11 m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6149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 w:cs="Calibri"/>
                <w:bCs/>
              </w:rPr>
            </w:pPr>
          </w:p>
        </w:tc>
      </w:tr>
      <w:tr w:rsidR="00EB04A6" w:rsidRPr="00D61E81" w14:paraId="4FCECF1C" w14:textId="4FCCE8DD" w:rsidTr="00EB04A6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5B711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 w:cs="Calibri"/>
                <w:b/>
                <w:bCs/>
              </w:rPr>
            </w:pPr>
            <w:r w:rsidRPr="00D61E81">
              <w:rPr>
                <w:rFonts w:ascii="Garamond" w:hAnsi="Garamond" w:cs="Calibri"/>
                <w:b/>
                <w:bCs/>
              </w:rPr>
              <w:t>Szerokość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CEF8E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Cs/>
                <w:color w:val="000000"/>
              </w:rPr>
              <w:t xml:space="preserve">od 2250 mm do </w:t>
            </w:r>
            <w:r w:rsidRPr="00D61E81">
              <w:rPr>
                <w:rFonts w:ascii="Garamond" w:hAnsi="Garamond" w:cs="Calibri"/>
                <w:bCs/>
              </w:rPr>
              <w:t xml:space="preserve">2550 </w:t>
            </w:r>
            <w:r w:rsidRPr="00D61E81">
              <w:rPr>
                <w:rFonts w:ascii="Garamond" w:hAnsi="Garamond" w:cs="Calibri"/>
                <w:bCs/>
                <w:color w:val="000000"/>
              </w:rPr>
              <w:t xml:space="preserve">mm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3ABC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 w:cs="Calibri"/>
                <w:bCs/>
                <w:color w:val="000000"/>
              </w:rPr>
            </w:pPr>
          </w:p>
        </w:tc>
      </w:tr>
      <w:tr w:rsidR="00EB04A6" w:rsidRPr="00D61E81" w14:paraId="3B9024C1" w14:textId="53EFE69B" w:rsidTr="00EB04A6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C4BAC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 w:cs="Calibri"/>
                <w:b/>
                <w:bCs/>
              </w:rPr>
            </w:pPr>
            <w:r w:rsidRPr="00D61E81">
              <w:rPr>
                <w:rFonts w:ascii="Garamond" w:hAnsi="Garamond" w:cs="Calibri"/>
                <w:b/>
                <w:bCs/>
              </w:rPr>
              <w:t>Wysokość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F1E8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 xml:space="preserve">Od  3000 mm do 3500 mm (z urządzeniem klimatyzacyjnym)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BDE0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 w:cs="Calibri"/>
              </w:rPr>
            </w:pPr>
          </w:p>
        </w:tc>
      </w:tr>
      <w:tr w:rsidR="00EB04A6" w:rsidRPr="00D61E81" w14:paraId="07E4A9F9" w14:textId="747704A0" w:rsidTr="00EB04A6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C0EE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bCs/>
              </w:rPr>
              <w:t xml:space="preserve">Bagażnik podpodłogowy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2282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Poj. min. 2</w:t>
            </w:r>
            <w:r w:rsidRPr="00D61E81">
              <w:rPr>
                <w:rFonts w:ascii="Garamond" w:hAnsi="Garamond" w:cs="Calibri"/>
                <w:lang w:bidi="pl-PL"/>
              </w:rPr>
              <w:t xml:space="preserve"> m</w:t>
            </w:r>
            <w:r w:rsidRPr="00D61E81">
              <w:rPr>
                <w:rFonts w:ascii="Garamond" w:hAnsi="Garamond" w:cs="Calibri"/>
                <w:vertAlign w:val="superscript"/>
                <w:lang w:bidi="pl-PL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6E8E" w14:textId="77777777" w:rsidR="00EB04A6" w:rsidRPr="00D61E81" w:rsidRDefault="00EB04A6" w:rsidP="00AA0F91">
            <w:pPr>
              <w:widowControl/>
              <w:snapToGrid w:val="0"/>
              <w:spacing w:line="264" w:lineRule="auto"/>
              <w:rPr>
                <w:rFonts w:ascii="Garamond" w:hAnsi="Garamond" w:cs="Calibri"/>
              </w:rPr>
            </w:pPr>
          </w:p>
        </w:tc>
      </w:tr>
      <w:tr w:rsidR="00EB04A6" w:rsidRPr="00D61E81" w14:paraId="545DDD7C" w14:textId="4012FDF3" w:rsidTr="00EB04A6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79A4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 w:cs="Calibri"/>
                <w:b/>
                <w:bCs/>
              </w:rPr>
            </w:pPr>
            <w:r w:rsidRPr="00D61E81">
              <w:rPr>
                <w:rFonts w:ascii="Garamond" w:hAnsi="Garamond" w:cs="Calibri"/>
                <w:b/>
                <w:bCs/>
              </w:rPr>
              <w:t xml:space="preserve">Liczba miejsc do przewozu pasażerów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C6DA9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t>Ogółem:</w:t>
            </w:r>
          </w:p>
          <w:p w14:paraId="5D27A125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Liczba miejsc siedzących:</w:t>
            </w:r>
            <w:r w:rsidRPr="00D61E81">
              <w:rPr>
                <w:rFonts w:ascii="Garamond" w:hAnsi="Garamond" w:cs="Calibri"/>
                <w:b/>
                <w:bCs/>
                <w:color w:val="000000"/>
              </w:rPr>
              <w:t xml:space="preserve"> min 31 </w:t>
            </w:r>
            <w:r w:rsidRPr="00D61E81">
              <w:rPr>
                <w:rFonts w:ascii="Garamond" w:hAnsi="Garamond" w:cs="Calibri"/>
              </w:rPr>
              <w:t>(+ kierowca i pilot) z zachowaniem miejsca dla pasażera niepełnosprawnego (wózek inwalidzki)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2E3E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 w:cs="Calibri"/>
              </w:rPr>
            </w:pPr>
          </w:p>
        </w:tc>
      </w:tr>
      <w:tr w:rsidR="00EB04A6" w:rsidRPr="00D61E81" w14:paraId="630EDA07" w14:textId="62EBC7A1" w:rsidTr="00EB04A6">
        <w:trPr>
          <w:trHeight w:val="2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BE1B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t xml:space="preserve">Dopuszczalna masa całkowita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E668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 xml:space="preserve">Min 12 ton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53CB" w14:textId="77777777" w:rsidR="00EB04A6" w:rsidRPr="00D61E81" w:rsidRDefault="00EB04A6" w:rsidP="00AA0F91">
            <w:pPr>
              <w:widowControl/>
              <w:spacing w:line="264" w:lineRule="auto"/>
              <w:rPr>
                <w:rFonts w:ascii="Garamond" w:hAnsi="Garamond" w:cs="Calibri"/>
              </w:rPr>
            </w:pPr>
          </w:p>
        </w:tc>
      </w:tr>
    </w:tbl>
    <w:p w14:paraId="4BCF2BDD" w14:textId="77777777" w:rsidR="0037742F" w:rsidRPr="00D61E81" w:rsidRDefault="0037742F" w:rsidP="0037742F">
      <w:pPr>
        <w:spacing w:line="264" w:lineRule="auto"/>
        <w:rPr>
          <w:rFonts w:ascii="Garamond" w:hAnsi="Garamond" w:cs="Calibri"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1558"/>
        <w:gridCol w:w="5069"/>
        <w:gridCol w:w="3065"/>
      </w:tblGrid>
      <w:tr w:rsidR="0037742F" w:rsidRPr="00D61E81" w14:paraId="1E757368" w14:textId="77777777" w:rsidTr="00AA0F91">
        <w:trPr>
          <w:trHeight w:val="1167"/>
          <w:tblHeader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97A6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</w:rPr>
              <w:lastRenderedPageBreak/>
              <w:t>Lp.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09764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</w:rPr>
              <w:t>Zespół, instalacja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BA3C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</w:rPr>
              <w:t>Wymagania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160A4" w14:textId="0A243354" w:rsidR="0037742F" w:rsidRPr="00D61E81" w:rsidRDefault="00EB04A6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</w:rPr>
              <w:t xml:space="preserve">Opis parametrów zaoferowanych przez Wykonawcę </w:t>
            </w:r>
            <w:r w:rsidRPr="00D61E81">
              <w:rPr>
                <w:rStyle w:val="Odwoanieprzypisudolnego"/>
                <w:rFonts w:ascii="Garamond" w:hAnsi="Garamond" w:cs="Calibri"/>
                <w:b/>
              </w:rPr>
              <w:t>1</w:t>
            </w:r>
          </w:p>
        </w:tc>
      </w:tr>
      <w:tr w:rsidR="0037742F" w:rsidRPr="00D61E81" w14:paraId="2FD7F1EA" w14:textId="77777777" w:rsidTr="00AA0F91">
        <w:trPr>
          <w:trHeight w:val="376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3221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</w:rPr>
              <w:t>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CB32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Silnik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0146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o zapłonie samoczynnym spełniający minimum normę EURO-6 </w:t>
            </w:r>
            <w:r w:rsidRPr="00D61E81">
              <w:rPr>
                <w:rFonts w:ascii="Garamond" w:hAnsi="Garamond" w:cs="Calibri"/>
                <w:lang w:bidi="pl-PL"/>
              </w:rPr>
              <w:t>E,</w:t>
            </w:r>
          </w:p>
          <w:p w14:paraId="4241B88A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>moc silnika min</w:t>
            </w:r>
            <w:r w:rsidRPr="00D61E81">
              <w:rPr>
                <w:rFonts w:ascii="Garamond" w:hAnsi="Garamond" w:cs="Calibri"/>
                <w:lang w:bidi="pl-PL"/>
              </w:rPr>
              <w:t>.125 kW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,</w:t>
            </w:r>
          </w:p>
          <w:p w14:paraId="6E51655D" w14:textId="3BD54A13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pojemność skokowa silnika: min. od  </w:t>
            </w:r>
            <w:r w:rsidRPr="00D61E81">
              <w:rPr>
                <w:rFonts w:ascii="Garamond" w:hAnsi="Garamond" w:cs="Calibri"/>
                <w:lang w:bidi="pl-PL"/>
              </w:rPr>
              <w:t xml:space="preserve">4,5 </w:t>
            </w:r>
            <w:r w:rsidR="00A30182">
              <w:rPr>
                <w:rFonts w:ascii="Garamond" w:hAnsi="Garamond" w:cs="Calibri"/>
                <w:lang w:bidi="pl-PL"/>
              </w:rPr>
              <w:t>c</w:t>
            </w:r>
            <w:r w:rsidRPr="00D61E81">
              <w:rPr>
                <w:rFonts w:ascii="Garamond" w:hAnsi="Garamond" w:cs="Calibri"/>
                <w:lang w:bidi="pl-PL"/>
              </w:rPr>
              <w:t>m</w:t>
            </w:r>
            <w:r w:rsidRPr="00D61E81">
              <w:rPr>
                <w:rFonts w:ascii="Garamond" w:hAnsi="Garamond" w:cs="Calibri"/>
                <w:vertAlign w:val="superscript"/>
                <w:lang w:bidi="pl-PL"/>
              </w:rPr>
              <w:t>3</w:t>
            </w:r>
            <w:r w:rsidRPr="00D61E81">
              <w:rPr>
                <w:rFonts w:ascii="Garamond" w:hAnsi="Garamond" w:cs="Calibri"/>
                <w:strike/>
                <w:lang w:bidi="pl-PL"/>
              </w:rPr>
              <w:t>,</w:t>
            </w:r>
          </w:p>
          <w:p w14:paraId="43AA9BD1" w14:textId="331609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maksymalne zużycia ON nie większe jak </w:t>
            </w:r>
            <w:r w:rsidRPr="00D61E81">
              <w:rPr>
                <w:rFonts w:ascii="Garamond" w:hAnsi="Garamond" w:cs="Calibri"/>
                <w:lang w:bidi="pl-PL"/>
              </w:rPr>
              <w:t>23,5</w:t>
            </w:r>
            <w:r w:rsidR="00A30182">
              <w:rPr>
                <w:rFonts w:ascii="Garamond" w:hAnsi="Garamond" w:cs="Calibri"/>
                <w:lang w:bidi="pl-PL"/>
              </w:rPr>
              <w:t xml:space="preserve"> </w:t>
            </w:r>
            <w:r w:rsidRPr="00D61E81">
              <w:rPr>
                <w:rFonts w:ascii="Garamond" w:hAnsi="Garamond" w:cs="Calibri"/>
                <w:lang w:bidi="pl-PL"/>
              </w:rPr>
              <w:t>l</w:t>
            </w:r>
            <w:r w:rsidR="00A30182">
              <w:rPr>
                <w:rFonts w:ascii="Garamond" w:hAnsi="Garamond" w:cs="Calibri"/>
                <w:lang w:bidi="pl-PL"/>
              </w:rPr>
              <w:t>itrów</w:t>
            </w:r>
            <w:r w:rsidRPr="00D61E81">
              <w:rPr>
                <w:rFonts w:ascii="Garamond" w:hAnsi="Garamond" w:cs="Calibri"/>
                <w:lang w:bidi="pl-PL"/>
              </w:rPr>
              <w:t>/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100km</w:t>
            </w:r>
            <w:r w:rsidRPr="00D61E81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na podstawie wyniku Testu Producenta </w:t>
            </w:r>
          </w:p>
          <w:p w14:paraId="032884A9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</w:rPr>
            </w:pPr>
            <w:r w:rsidRPr="00D61E81">
              <w:rPr>
                <w:rFonts w:ascii="Garamond" w:hAnsi="Garamond" w:cs="Calibri"/>
                <w:color w:val="000000"/>
              </w:rPr>
              <w:t>spełniający co najmniej wymogi w zakresie emisji zanieczyszczeń gazowych i pyłowych oraz zadymienia spalin Euro VI (Steep E)</w:t>
            </w:r>
          </w:p>
          <w:p w14:paraId="4475F1CE" w14:textId="77777777" w:rsidR="0037742F" w:rsidRPr="00D61E81" w:rsidRDefault="0037742F" w:rsidP="00AA0F91">
            <w:pPr>
              <w:numPr>
                <w:ilvl w:val="0"/>
                <w:numId w:val="2"/>
              </w:numPr>
              <w:spacing w:line="264" w:lineRule="auto"/>
              <w:ind w:left="317" w:hanging="317"/>
              <w:jc w:val="both"/>
              <w:rPr>
                <w:rFonts w:ascii="Garamond" w:hAnsi="Garamond"/>
                <w:color w:val="000000"/>
              </w:rPr>
            </w:pPr>
            <w:r w:rsidRPr="00D61E81">
              <w:rPr>
                <w:rFonts w:ascii="Garamond" w:hAnsi="Garamond"/>
                <w:color w:val="000000"/>
              </w:rPr>
              <w:t>silnik powinien posiadać złącze diagnostyczne umożliwiające diagnozowanie silnika z zewnętrznego urządzenia diagnostycznego</w:t>
            </w:r>
          </w:p>
          <w:p w14:paraId="7BCA3E55" w14:textId="77777777" w:rsidR="0037742F" w:rsidRPr="00D61E81" w:rsidRDefault="0037742F" w:rsidP="00AA0F91">
            <w:pPr>
              <w:numPr>
                <w:ilvl w:val="0"/>
                <w:numId w:val="2"/>
              </w:numPr>
              <w:spacing w:line="264" w:lineRule="auto"/>
              <w:ind w:left="317" w:hanging="317"/>
              <w:jc w:val="both"/>
              <w:rPr>
                <w:rFonts w:ascii="Garamond" w:hAnsi="Garamond"/>
                <w:color w:val="000000"/>
              </w:rPr>
            </w:pPr>
            <w:r w:rsidRPr="00D61E81">
              <w:rPr>
                <w:rFonts w:ascii="Garamond" w:hAnsi="Garamond"/>
                <w:color w:val="000000"/>
              </w:rPr>
              <w:t>silnik chłodzony cieczą</w:t>
            </w:r>
          </w:p>
          <w:p w14:paraId="18C63333" w14:textId="77777777" w:rsidR="0037742F" w:rsidRPr="00D61E81" w:rsidRDefault="0037742F" w:rsidP="00AA0F91">
            <w:pPr>
              <w:numPr>
                <w:ilvl w:val="0"/>
                <w:numId w:val="2"/>
              </w:numPr>
              <w:spacing w:line="264" w:lineRule="auto"/>
              <w:ind w:left="317" w:hanging="317"/>
              <w:jc w:val="both"/>
              <w:rPr>
                <w:rFonts w:ascii="Garamond" w:hAnsi="Garamond"/>
                <w:color w:val="000000"/>
              </w:rPr>
            </w:pPr>
            <w:r w:rsidRPr="00D61E81">
              <w:rPr>
                <w:rFonts w:ascii="Garamond" w:hAnsi="Garamond"/>
                <w:color w:val="000000"/>
              </w:rPr>
              <w:t xml:space="preserve"> system wykrywania pożaru w komorze silnika</w:t>
            </w:r>
          </w:p>
          <w:p w14:paraId="06A6E9CC" w14:textId="77777777" w:rsidR="0037742F" w:rsidRPr="00D61E81" w:rsidRDefault="0037742F" w:rsidP="00AA0F91">
            <w:pPr>
              <w:numPr>
                <w:ilvl w:val="0"/>
                <w:numId w:val="2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system automatycznego gaszenia pożaru w komorze silnika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E869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1B89CF2F" w14:textId="77777777" w:rsidTr="00AA0F91">
        <w:trPr>
          <w:trHeight w:val="3763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7BD2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1.1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EAA6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Układ zasilania silnika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C776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>dostosowany technicznie do zasilania paliwem</w:t>
            </w:r>
            <w:r w:rsidRPr="00D61E81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D61E81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ciekłym - olejem napędowym, spełniającym wymagania normy PN-EN 590:A1:2013 z ewentualnymi uzupełnieniami, a także warunki opisane w § 1 pkt 3 Rozporządzenia Ministra Gospodarki z dnia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br/>
              <w:t xml:space="preserve">9 października 2015r. w sprawie wymagań jakościowych dla paliw ciekłych (Dz.U. z 2015 r., poz. 1680 z </w:t>
            </w:r>
            <w:proofErr w:type="spellStart"/>
            <w:r w:rsidRPr="00D61E81">
              <w:rPr>
                <w:rFonts w:ascii="Garamond" w:hAnsi="Garamond" w:cs="Calibri"/>
                <w:color w:val="000000"/>
                <w:lang w:bidi="pl-PL"/>
              </w:rPr>
              <w:t>późn</w:t>
            </w:r>
            <w:proofErr w:type="spellEnd"/>
            <w:r w:rsidRPr="00D61E81">
              <w:rPr>
                <w:rFonts w:ascii="Garamond" w:hAnsi="Garamond" w:cs="Calibri"/>
                <w:color w:val="000000"/>
                <w:lang w:bidi="pl-PL"/>
              </w:rPr>
              <w:t>. zm.),</w:t>
            </w:r>
          </w:p>
          <w:p w14:paraId="4A80B596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>wyposażony w podgrzewany elektrycznie wstępny filtr odwadniający,</w:t>
            </w:r>
          </w:p>
          <w:p w14:paraId="46C30C6A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>wskaźnik zużycia paliwa na desce rozdzielczej,</w:t>
            </w:r>
          </w:p>
          <w:p w14:paraId="43C01EF1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komputer pokładowy ze wskazaniem 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średniego zużycia, </w:t>
            </w:r>
            <w:r w:rsidRPr="00D61E81">
              <w:rPr>
                <w:rFonts w:ascii="Garamond" w:hAnsi="Garamond" w:cs="Calibri"/>
                <w:lang w:bidi="pl-PL"/>
              </w:rPr>
              <w:t xml:space="preserve">chwilowego zużycia oraz dystansu do przejechania na pozostałym paliwie  </w:t>
            </w:r>
          </w:p>
          <w:p w14:paraId="3C6FD4A0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>układ diagnostyki pokładowej OBD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C622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64CEE4E2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06D5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1.2.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DB2B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 xml:space="preserve">Zbiornik paliwa </w:t>
            </w:r>
          </w:p>
          <w:p w14:paraId="3EBCC688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i zbiornik Ad Blue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14F0" w14:textId="00AC5D13" w:rsidR="0037742F" w:rsidRPr="00D61E81" w:rsidRDefault="0037742F" w:rsidP="00AA0F91">
            <w:pPr>
              <w:pStyle w:val="Akapitzlist"/>
              <w:numPr>
                <w:ilvl w:val="0"/>
                <w:numId w:val="3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/>
                <w:color w:val="000000"/>
              </w:rPr>
              <w:t xml:space="preserve">zbiorniki paliwa wykonany z materiałów odpornych na korozję (stal nierdzewna i/lub zbiorniki paliwa wykonane </w:t>
            </w:r>
            <w:r w:rsidR="00020FF3">
              <w:rPr>
                <w:rFonts w:ascii="Garamond" w:hAnsi="Garamond"/>
                <w:color w:val="000000"/>
              </w:rPr>
              <w:br/>
            </w:r>
            <w:r w:rsidRPr="00D61E81">
              <w:rPr>
                <w:rFonts w:ascii="Garamond" w:hAnsi="Garamond"/>
                <w:color w:val="000000"/>
              </w:rPr>
              <w:t>z tworzywa sztucznego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 )</w:t>
            </w:r>
          </w:p>
          <w:p w14:paraId="3C452A9B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pojemność min. </w:t>
            </w:r>
            <w:r w:rsidRPr="00D61E81">
              <w:rPr>
                <w:rFonts w:ascii="Garamond" w:hAnsi="Garamond" w:cs="Calibri"/>
                <w:lang w:bidi="pl-PL"/>
              </w:rPr>
              <w:t>190</w:t>
            </w:r>
            <w:r w:rsidRPr="00D61E81">
              <w:rPr>
                <w:rFonts w:ascii="Garamond" w:hAnsi="Garamond" w:cs="Calibri"/>
                <w:color w:val="FF0000"/>
                <w:lang w:bidi="pl-PL"/>
              </w:rPr>
              <w:t xml:space="preserve"> 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dm</w:t>
            </w:r>
            <w:r w:rsidRPr="00D61E81">
              <w:rPr>
                <w:rFonts w:ascii="Garamond" w:hAnsi="Garamond" w:cs="Calibri"/>
                <w:color w:val="000000"/>
                <w:vertAlign w:val="superscript"/>
                <w:lang w:bidi="pl-PL"/>
              </w:rPr>
              <w:t>3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,</w:t>
            </w:r>
          </w:p>
          <w:p w14:paraId="44805A0B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>zamykany na klucz wlew paliwa ,</w:t>
            </w:r>
          </w:p>
          <w:p w14:paraId="0B0B3AC1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zbiornik Ad Blue o pojemności minimum </w:t>
            </w:r>
            <w:r w:rsidRPr="00D61E81">
              <w:rPr>
                <w:rFonts w:ascii="Garamond" w:hAnsi="Garamond" w:cs="Calibri"/>
                <w:lang w:bidi="pl-PL"/>
              </w:rPr>
              <w:t>20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 dm</w:t>
            </w:r>
            <w:r w:rsidRPr="00D61E81">
              <w:rPr>
                <w:rFonts w:ascii="Garamond" w:hAnsi="Garamond" w:cs="Calibri"/>
                <w:color w:val="000000"/>
                <w:vertAlign w:val="superscript"/>
                <w:lang w:bidi="pl-PL"/>
              </w:rPr>
              <w:t>3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, klapka wlewu z możliwością </w:t>
            </w:r>
            <w:r w:rsidRPr="00D61E81">
              <w:rPr>
                <w:rFonts w:ascii="Garamond" w:hAnsi="Garamond" w:cs="Calibri"/>
                <w:lang w:bidi="pl-PL"/>
              </w:rPr>
              <w:t>zamykania na klucz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C106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4CE86CB8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ACE8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1.3.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3551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Układ chłodzenia silnika</w:t>
            </w:r>
            <w:r w:rsidRPr="00D61E81">
              <w:rPr>
                <w:rFonts w:ascii="Garamond" w:hAnsi="Garamond" w:cs="Calibri"/>
                <w:b/>
                <w:color w:val="000000"/>
              </w:rPr>
              <w:br/>
              <w:t xml:space="preserve">i ogrzewanie wnętrza </w:t>
            </w:r>
            <w:r w:rsidRPr="00D61E81">
              <w:rPr>
                <w:rFonts w:ascii="Garamond" w:hAnsi="Garamond" w:cs="Calibri"/>
                <w:b/>
                <w:color w:val="000000"/>
              </w:rPr>
              <w:lastRenderedPageBreak/>
              <w:t>autobusu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F5A24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lastRenderedPageBreak/>
              <w:t xml:space="preserve">przewody układu wykonane z materiałów odpornych na korozję, (metale kolorowe, tworzywa sztuczne) izolowane w otulinie eliminującej straty cieplne w okresie zimy, połączone łącznikami silikonowymi, </w:t>
            </w:r>
          </w:p>
          <w:p w14:paraId="7B41D856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zbiornik wykonany z materiału odpornego na korozję,  </w:t>
            </w:r>
            <w:r w:rsidRPr="00D61E81">
              <w:rPr>
                <w:rFonts w:ascii="Garamond" w:hAnsi="Garamond" w:cs="Calibri"/>
                <w:lang w:bidi="pl-PL"/>
              </w:rPr>
              <w:lastRenderedPageBreak/>
              <w:t>umożliwiający kontrolę poziomu płynu</w:t>
            </w:r>
            <w:r w:rsidRPr="00D61E81">
              <w:rPr>
                <w:rFonts w:ascii="Garamond" w:hAnsi="Garamond" w:cs="Calibri"/>
                <w:sz w:val="24"/>
                <w:szCs w:val="24"/>
                <w:u w:val="single"/>
              </w:rPr>
              <w:br/>
            </w:r>
          </w:p>
          <w:p w14:paraId="28156377" w14:textId="35EDE8EC" w:rsidR="0037742F" w:rsidRPr="00055A09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055A09">
              <w:rPr>
                <w:rFonts w:ascii="Garamond" w:hAnsi="Garamond" w:cs="Calibri"/>
              </w:rPr>
              <w:t>Ogrzewanie: wykorzystujące ciepło z układu chłodzenia silnika, nagrzewnice</w:t>
            </w:r>
            <w:r w:rsidRPr="00055A09">
              <w:rPr>
                <w:rFonts w:ascii="Garamond" w:hAnsi="Garamond" w:cs="Calibri"/>
                <w:strike/>
              </w:rPr>
              <w:t>,</w:t>
            </w:r>
            <w:r w:rsidRPr="00055A09">
              <w:rPr>
                <w:rFonts w:ascii="Garamond" w:hAnsi="Garamond" w:cs="Calibri"/>
              </w:rPr>
              <w:t xml:space="preserve"> konwektory </w:t>
            </w:r>
            <w:r w:rsidRPr="004F2F86">
              <w:rPr>
                <w:rFonts w:ascii="Garamond" w:hAnsi="Garamond" w:cs="Calibri"/>
                <w:b/>
                <w:bCs/>
              </w:rPr>
              <w:t>lub</w:t>
            </w:r>
            <w:r w:rsidRPr="00055A09">
              <w:rPr>
                <w:rFonts w:ascii="Garamond" w:hAnsi="Garamond" w:cs="Calibri"/>
              </w:rPr>
              <w:t xml:space="preserve"> tunele grzewcze/ kanałowe rozprowadzenie powietrza, wspomaganie niezależnym od pracy silnika agregatem grzewczym (WEBASTO). </w:t>
            </w:r>
          </w:p>
          <w:p w14:paraId="57958866" w14:textId="1AA1BEC7" w:rsidR="0037742F" w:rsidRPr="00055A09" w:rsidRDefault="0037742F" w:rsidP="00AA0F91">
            <w:pPr>
              <w:spacing w:line="264" w:lineRule="auto"/>
              <w:ind w:left="317"/>
              <w:jc w:val="both"/>
              <w:rPr>
                <w:rFonts w:ascii="Garamond" w:hAnsi="Garamond"/>
              </w:rPr>
            </w:pPr>
            <w:r w:rsidRPr="00055A09">
              <w:rPr>
                <w:rFonts w:ascii="Garamond" w:hAnsi="Garamond"/>
              </w:rPr>
              <w:t xml:space="preserve"> </w:t>
            </w:r>
            <w:r w:rsidRPr="00055A09">
              <w:rPr>
                <w:rFonts w:ascii="Garamond" w:hAnsi="Garamond" w:cs="Calibri"/>
              </w:rPr>
              <w:t>Niezależny agregat grzewczy podłączony do układu chłodzenia silnika zasilany ON umożliwiający pracę CO niezależnie od pracy silnika sterowany programatorem o mocy min.</w:t>
            </w:r>
            <w:r w:rsidR="00904C1E" w:rsidRPr="00055A09">
              <w:rPr>
                <w:rFonts w:ascii="Garamond" w:hAnsi="Garamond" w:cs="Calibri"/>
              </w:rPr>
              <w:t>9</w:t>
            </w:r>
            <w:r w:rsidRPr="00055A09">
              <w:rPr>
                <w:rFonts w:ascii="Garamond" w:hAnsi="Garamond" w:cs="Calibri"/>
              </w:rPr>
              <w:t xml:space="preserve"> kW  </w:t>
            </w:r>
          </w:p>
          <w:p w14:paraId="1E9E856D" w14:textId="77777777" w:rsidR="0037742F" w:rsidRPr="00D61E81" w:rsidRDefault="0037742F" w:rsidP="00AA0F91">
            <w:pPr>
              <w:spacing w:line="264" w:lineRule="auto"/>
              <w:ind w:left="317"/>
              <w:jc w:val="both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t xml:space="preserve">Dodatkowa nagrzewnica w kabinie kierowcy, sterowana niezależnie oraz nagrzewnica przedniej szyby (potocznie </w:t>
            </w:r>
            <w:proofErr w:type="spellStart"/>
            <w:r w:rsidRPr="00D61E81">
              <w:rPr>
                <w:rFonts w:ascii="Garamond" w:hAnsi="Garamond" w:cs="Calibri"/>
              </w:rPr>
              <w:t>frontbox</w:t>
            </w:r>
            <w:proofErr w:type="spellEnd"/>
            <w:r w:rsidRPr="00D61E81">
              <w:rPr>
                <w:rFonts w:ascii="Garamond" w:hAnsi="Garamond" w:cs="Calibri"/>
              </w:rPr>
              <w:t xml:space="preserve">). </w:t>
            </w:r>
          </w:p>
          <w:p w14:paraId="42716E4E" w14:textId="77777777" w:rsidR="0037742F" w:rsidRPr="00D61E81" w:rsidRDefault="0037742F" w:rsidP="00AA0F91">
            <w:pPr>
              <w:spacing w:line="264" w:lineRule="auto"/>
              <w:ind w:left="317"/>
              <w:jc w:val="both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t>Przewody układu wykonane z materiałów odpornych na korozję</w:t>
            </w:r>
          </w:p>
          <w:p w14:paraId="14A179A9" w14:textId="77777777" w:rsidR="0037742F" w:rsidRPr="00D61E81" w:rsidRDefault="0037742F" w:rsidP="00AA0F91">
            <w:pPr>
              <w:spacing w:line="264" w:lineRule="auto"/>
              <w:ind w:left="317"/>
              <w:jc w:val="both"/>
              <w:rPr>
                <w:rFonts w:ascii="Garamond" w:hAnsi="Garamond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FB46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2183419D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A2D8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DD56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Skrzynia biegów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EDCF" w14:textId="23AC5FE5" w:rsidR="0037742F" w:rsidRPr="00D61E81" w:rsidRDefault="0037742F" w:rsidP="00AA0F91">
            <w:pPr>
              <w:numPr>
                <w:ilvl w:val="0"/>
                <w:numId w:val="4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automatyczna hydrauliczna, sześciobiegowa + bieg wsteczny, + </w:t>
            </w:r>
            <w:proofErr w:type="spellStart"/>
            <w:r w:rsidRPr="00D61E81">
              <w:rPr>
                <w:rFonts w:ascii="Garamond" w:hAnsi="Garamond" w:cs="Calibri"/>
                <w:lang w:bidi="pl-PL"/>
              </w:rPr>
              <w:t>intarder</w:t>
            </w:r>
            <w:proofErr w:type="spellEnd"/>
            <w:r w:rsidR="004F2F86">
              <w:rPr>
                <w:rFonts w:ascii="Garamond" w:hAnsi="Garamond" w:cs="Calibri"/>
                <w:lang w:bidi="pl-PL"/>
              </w:rPr>
              <w:t xml:space="preserve"> lub</w:t>
            </w:r>
            <w:r w:rsidRPr="00D61E81">
              <w:rPr>
                <w:rFonts w:ascii="Garamond" w:hAnsi="Garamond" w:cs="Calibri"/>
                <w:lang w:bidi="pl-PL"/>
              </w:rPr>
              <w:t xml:space="preserve"> </w:t>
            </w:r>
            <w:proofErr w:type="spellStart"/>
            <w:r w:rsidRPr="00D61E81">
              <w:rPr>
                <w:rFonts w:ascii="Garamond" w:hAnsi="Garamond" w:cs="Calibri"/>
                <w:lang w:bidi="pl-PL"/>
              </w:rPr>
              <w:t>retarder</w:t>
            </w:r>
            <w:proofErr w:type="spellEnd"/>
            <w:r w:rsidRPr="00D61E81">
              <w:rPr>
                <w:rFonts w:ascii="Garamond" w:hAnsi="Garamond" w:cs="Calibri"/>
                <w:lang w:bidi="pl-PL"/>
              </w:rPr>
              <w:t xml:space="preserve"> ELEKTOMAGNETYCZNY</w:t>
            </w:r>
            <w:r w:rsidRPr="00D61E81">
              <w:rPr>
                <w:rFonts w:ascii="Garamond" w:hAnsi="Garamond" w:cs="Calibri"/>
                <w:strike/>
                <w:lang w:bidi="pl-PL"/>
              </w:rPr>
              <w:t xml:space="preserve">,  </w:t>
            </w:r>
          </w:p>
          <w:p w14:paraId="0710CF35" w14:textId="77777777" w:rsidR="0037742F" w:rsidRPr="00D61E81" w:rsidRDefault="0037742F" w:rsidP="00AA0F91">
            <w:pPr>
              <w:spacing w:line="264" w:lineRule="auto"/>
              <w:jc w:val="both"/>
              <w:rPr>
                <w:rFonts w:ascii="Garamond" w:hAnsi="Garamond" w:cs="Calibri"/>
                <w:lang w:bidi="pl-PL"/>
              </w:rPr>
            </w:pPr>
          </w:p>
          <w:p w14:paraId="2AE9CFCB" w14:textId="77777777" w:rsidR="0037742F" w:rsidRPr="00D61E81" w:rsidRDefault="0037742F" w:rsidP="00AA0F91">
            <w:pPr>
              <w:spacing w:line="264" w:lineRule="auto"/>
              <w:jc w:val="both"/>
              <w:rPr>
                <w:rFonts w:ascii="Garamond" w:hAnsi="Garamond" w:cs="Calibri"/>
                <w:color w:val="000000"/>
                <w:lang w:bidi="pl-P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574E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</w:p>
        </w:tc>
      </w:tr>
      <w:tr w:rsidR="0037742F" w:rsidRPr="00D61E81" w14:paraId="0BC69C77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DFFA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5FA7" w14:textId="77777777" w:rsidR="0037742F" w:rsidRPr="00D61E81" w:rsidRDefault="0037742F" w:rsidP="00AA0F91">
            <w:pPr>
              <w:tabs>
                <w:tab w:val="left" w:pos="1051"/>
              </w:tabs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 xml:space="preserve">Zawieszenie </w:t>
            </w:r>
          </w:p>
          <w:p w14:paraId="0DA33761" w14:textId="77777777" w:rsidR="0037742F" w:rsidRPr="00D61E81" w:rsidRDefault="0037742F" w:rsidP="00AA0F91">
            <w:pPr>
              <w:tabs>
                <w:tab w:val="left" w:pos="1051"/>
              </w:tabs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Oś przednia/tylna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2265" w14:textId="621ABF88" w:rsidR="007A152A" w:rsidRPr="00055A09" w:rsidRDefault="0037742F" w:rsidP="007A152A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055A09">
              <w:rPr>
                <w:rFonts w:ascii="Garamond" w:hAnsi="Garamond" w:cs="Calibri"/>
                <w:lang w:bidi="pl-PL"/>
              </w:rPr>
              <w:t>Zawieszenie niezależne lub belka sztywna, mechaniczne stabilizatory obu osi, amortyzatory resory paraboliczne</w:t>
            </w:r>
            <w:r w:rsidR="007A152A" w:rsidRPr="00055A09">
              <w:rPr>
                <w:rFonts w:ascii="Garamond" w:hAnsi="Garamond" w:cs="Calibri"/>
                <w:lang w:bidi="pl-PL"/>
              </w:rPr>
              <w:t>,</w:t>
            </w:r>
            <w:r w:rsidR="007A152A" w:rsidRPr="00055A09">
              <w:rPr>
                <w:rFonts w:ascii="Garamond" w:hAnsi="Garamond"/>
              </w:rPr>
              <w:t xml:space="preserve"> Zamawiający dopuszcza rozwiązanie zawieszenia pneumatycznego dla osi przedniej ze stabilizatorem.</w:t>
            </w:r>
          </w:p>
          <w:p w14:paraId="3B910658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most tylny jednostopniowy (nie dopuszcza się mostu portalowego) </w:t>
            </w:r>
          </w:p>
          <w:p w14:paraId="45AD35B6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>zawieszenie tylne pneumatyczne</w:t>
            </w:r>
            <w:r w:rsidRPr="00D61E81">
              <w:rPr>
                <w:rFonts w:ascii="Garamond" w:hAnsi="Garamond" w:cs="Calibri"/>
                <w:b/>
                <w:bCs/>
                <w:lang w:bidi="pl-PL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557F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5E27B88A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44F7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995D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Most napędowy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5243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>o przełożeniu minimalizującym zużycie paliwa i hałasu.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A723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46D80E90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F6345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1F6F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Układ kierowniczy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EF91" w14:textId="07FF4D4D" w:rsidR="0037742F" w:rsidRPr="00055A09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lang w:bidi="pl-PL"/>
              </w:rPr>
            </w:pPr>
            <w:r w:rsidRPr="00055A09">
              <w:rPr>
                <w:rFonts w:ascii="Garamond" w:hAnsi="Garamond" w:cs="Calibri"/>
                <w:lang w:bidi="pl-PL"/>
              </w:rPr>
              <w:t>przekładnia mechaniczna z integralnym wspomaganiem hydraulicznym</w:t>
            </w:r>
            <w:r w:rsidR="00904C1E" w:rsidRPr="00055A09">
              <w:rPr>
                <w:rFonts w:ascii="Garamond" w:hAnsi="Garamond" w:cs="Calibri"/>
                <w:lang w:bidi="pl-PL"/>
              </w:rPr>
              <w:t xml:space="preserve"> lub przekładnia mechaniczna z integralnym wspomaganiem elektrycznym</w:t>
            </w:r>
          </w:p>
          <w:p w14:paraId="38DD6C76" w14:textId="6F7B614A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pełna regulacja położenia koła kierowcy (regulacja wysokości i  pochylenia, z możliwością zablokowania </w:t>
            </w:r>
            <w:r w:rsidR="00020FF3">
              <w:rPr>
                <w:rFonts w:ascii="Garamond" w:hAnsi="Garamond" w:cs="Calibri"/>
                <w:color w:val="000000"/>
                <w:lang w:bidi="pl-PL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w wybranym położeniu),</w:t>
            </w:r>
          </w:p>
          <w:p w14:paraId="2196BC17" w14:textId="77777777" w:rsidR="0037742F" w:rsidRPr="00D61E81" w:rsidRDefault="0037742F" w:rsidP="00AA0F91">
            <w:pPr>
              <w:spacing w:line="264" w:lineRule="auto"/>
              <w:ind w:left="317"/>
              <w:jc w:val="both"/>
              <w:rPr>
                <w:rFonts w:ascii="Garamond" w:hAnsi="Garamond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944D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4651FE62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73D1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6.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FA09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Instalacja pneumatyczna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EE54" w14:textId="6B504759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sprężarka o wydatku dostosowanym do pracy pojazdu </w:t>
            </w:r>
            <w:r w:rsidR="00020FF3">
              <w:rPr>
                <w:rFonts w:ascii="Garamond" w:hAnsi="Garamond" w:cs="Calibri"/>
                <w:color w:val="000000"/>
                <w:lang w:bidi="pl-PL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w ruchu międzymiastowym, wyposażona w urządzenie (zawór bezpieczeństwa lub inne rozwiązanie) zabezpieczające sprężarkę przed nadmiernym wzrostem ciśnienia 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br/>
              <w:t>podgrzewany osuszacz powietrza,</w:t>
            </w:r>
          </w:p>
          <w:p w14:paraId="1715FC29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lastRenderedPageBreak/>
              <w:t>przewody oraz zbiorniki powietrza wykonane</w:t>
            </w:r>
            <w:r w:rsidRPr="00D61E81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D61E81">
              <w:rPr>
                <w:rFonts w:ascii="Garamond" w:hAnsi="Garamond" w:cs="Calibri"/>
                <w:b/>
                <w:color w:val="000000"/>
                <w:sz w:val="24"/>
                <w:szCs w:val="24"/>
                <w:u w:val="single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z materiałów odpornych na korozję: stopy aluminium, stal nierdzewna, stal zabezpieczona w procesie kataforezy malowana dodatkowo farbą antykorozyjną lub lakierowana epoksydowo.</w:t>
            </w:r>
          </w:p>
          <w:p w14:paraId="41777D19" w14:textId="77777777" w:rsidR="0037742F" w:rsidRPr="00D61E81" w:rsidRDefault="0037742F" w:rsidP="00AA0F91">
            <w:pPr>
              <w:spacing w:line="264" w:lineRule="auto"/>
              <w:ind w:left="317"/>
              <w:jc w:val="both"/>
              <w:rPr>
                <w:rFonts w:ascii="Garamond" w:hAnsi="Garamond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F782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147A5ED5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CC5E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7.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1906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Układ hamulcowy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DE414" w14:textId="4A2095F5" w:rsidR="0037742F" w:rsidRPr="00055A09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055A09">
              <w:rPr>
                <w:rFonts w:ascii="Garamond" w:hAnsi="Garamond" w:cs="Calibri"/>
                <w:lang w:bidi="pl-PL"/>
              </w:rPr>
              <w:t>roboczy: dwuobwodowy, pneumatyczny</w:t>
            </w:r>
            <w:r w:rsidR="00DE2AAE" w:rsidRPr="00055A09">
              <w:rPr>
                <w:rFonts w:ascii="Garamond" w:hAnsi="Garamond" w:cs="Calibri"/>
                <w:lang w:bidi="pl-PL"/>
              </w:rPr>
              <w:t xml:space="preserve"> lub hydrauliczny</w:t>
            </w:r>
            <w:r w:rsidRPr="00055A09">
              <w:rPr>
                <w:rFonts w:ascii="Garamond" w:hAnsi="Garamond" w:cs="Calibri"/>
                <w:lang w:bidi="pl-PL"/>
              </w:rPr>
              <w:t>, tarczowy (tarcze wentylowane) z automatyczną regulacją luzu klocków, wyposażony w układy ABS, ESP, ASR, EBS</w:t>
            </w:r>
          </w:p>
          <w:p w14:paraId="4253FBAC" w14:textId="77777777" w:rsidR="007F3719" w:rsidRDefault="0037742F" w:rsidP="007F3719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postojowy: mechaniczny uruchamiany pneumatycznie </w:t>
            </w:r>
            <w:r w:rsidR="00020FF3">
              <w:rPr>
                <w:rFonts w:ascii="Garamond" w:hAnsi="Garamond" w:cs="Calibri"/>
                <w:lang w:bidi="pl-PL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z siłownikiem sprężynowym, działający na oś napędową , sterowany ręcznie ze </w:t>
            </w:r>
            <w:r w:rsidRPr="00D61E81">
              <w:rPr>
                <w:rFonts w:ascii="Garamond" w:hAnsi="Garamond" w:cs="Calibri"/>
                <w:lang w:bidi="pl-PL"/>
              </w:rPr>
              <w:t xml:space="preserve">stanowiska kierowcy, </w:t>
            </w:r>
          </w:p>
          <w:p w14:paraId="3F5BA6AE" w14:textId="21B89C61" w:rsidR="007F3719" w:rsidRPr="00055A09" w:rsidRDefault="007F3719" w:rsidP="00692209">
            <w:pPr>
              <w:spacing w:line="264" w:lineRule="auto"/>
              <w:ind w:left="317"/>
              <w:jc w:val="both"/>
              <w:rPr>
                <w:rFonts w:ascii="Garamond" w:hAnsi="Garamond" w:cs="Calibri"/>
                <w:lang w:bidi="pl-PL"/>
              </w:rPr>
            </w:pPr>
            <w:r w:rsidRPr="00055A09">
              <w:rPr>
                <w:rFonts w:ascii="Garamond" w:hAnsi="Garamond" w:cs="Calibri"/>
                <w:lang w:bidi="pl-PL"/>
              </w:rPr>
              <w:t>W przypadku zastosowania hamulców hydraulicznych, Zamawiający dopuszcza hamulec postojowy mechaniczny nie uruchamiany pneumatycznie, działający na oś napędową, sterowany ręcznie ze stanowiska kierowcy,</w:t>
            </w:r>
          </w:p>
          <w:p w14:paraId="3969A2D3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przystankowy, uruchamiany przyciskiem lub automatycznie  po otwarciu drzwi. </w:t>
            </w:r>
          </w:p>
          <w:p w14:paraId="24984575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 </w:t>
            </w:r>
            <w:proofErr w:type="spellStart"/>
            <w:r w:rsidRPr="00D61E81">
              <w:rPr>
                <w:rFonts w:ascii="Garamond" w:hAnsi="Garamond" w:cs="Calibri"/>
                <w:lang w:bidi="pl-PL"/>
              </w:rPr>
              <w:t>retarder</w:t>
            </w:r>
            <w:proofErr w:type="spellEnd"/>
            <w:r w:rsidRPr="00D61E81">
              <w:rPr>
                <w:rFonts w:ascii="Garamond" w:hAnsi="Garamond" w:cs="Calibri"/>
                <w:lang w:bidi="pl-PL"/>
              </w:rPr>
              <w:t xml:space="preserve"> elektromagnetyczny  sterowany dodatkowo pedałem hamulca z możliwością odłączenia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53F4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4DC49401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C4C8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8.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02DD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Układ elektryczny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9E1E" w14:textId="54B3945F" w:rsidR="0037742F" w:rsidRPr="00055A09" w:rsidRDefault="0037742F" w:rsidP="00AA0F91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 w:cs="Calibri"/>
                <w:spacing w:val="-2"/>
                <w:lang w:bidi="pl-PL"/>
              </w:rPr>
            </w:pPr>
            <w:r w:rsidRPr="00055A09">
              <w:rPr>
                <w:rFonts w:ascii="Garamond" w:hAnsi="Garamond" w:cs="Calibri"/>
                <w:spacing w:val="-2"/>
                <w:lang w:bidi="pl-PL"/>
              </w:rPr>
              <w:t xml:space="preserve">Układ elektryczny o napięciu 24V </w:t>
            </w:r>
            <w:r w:rsidR="00F43CD1" w:rsidRPr="00055A09">
              <w:rPr>
                <w:rFonts w:ascii="Garamond" w:hAnsi="Garamond" w:cs="Calibri"/>
                <w:spacing w:val="-2"/>
                <w:lang w:bidi="pl-PL"/>
              </w:rPr>
              <w:t>lub z układem elektrycznym 12V</w:t>
            </w:r>
          </w:p>
          <w:p w14:paraId="3C4EC9D4" w14:textId="77777777" w:rsidR="0037742F" w:rsidRPr="00D61E81" w:rsidRDefault="0037742F" w:rsidP="00AA0F91">
            <w:pPr>
              <w:pStyle w:val="Akapitzlist"/>
              <w:numPr>
                <w:ilvl w:val="0"/>
                <w:numId w:val="1"/>
              </w:numPr>
              <w:ind w:left="285" w:hanging="284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 xml:space="preserve">oświetlenie zewnętrzne LED, dopuszcza się reflektory przednie halogenowe  oraz przednie i tylne lampy przeciwmgłowe w technologii tradycyjnej,  </w:t>
            </w:r>
          </w:p>
          <w:p w14:paraId="35A19745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5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>dodatkowe światła do jazdy dziennej LED,</w:t>
            </w:r>
          </w:p>
          <w:p w14:paraId="1334EFF6" w14:textId="57600AC3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5" w:hanging="285"/>
              <w:jc w:val="both"/>
              <w:rPr>
                <w:rFonts w:ascii="Garamond" w:hAnsi="Garamond" w:cs="Calibri"/>
                <w:spacing w:val="-2"/>
                <w:lang w:bidi="pl-PL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 xml:space="preserve">preferowane oświetlenie wnętrza pojazdu typu LED </w:t>
            </w:r>
            <w:r w:rsidR="00020FF3">
              <w:rPr>
                <w:rFonts w:ascii="Garamond" w:hAnsi="Garamond" w:cs="Calibri"/>
                <w:spacing w:val="-2"/>
                <w:lang w:bidi="pl-PL"/>
              </w:rPr>
              <w:br/>
            </w:r>
            <w:r w:rsidRPr="00D61E81">
              <w:rPr>
                <w:rFonts w:ascii="Garamond" w:hAnsi="Garamond" w:cs="Calibri"/>
                <w:spacing w:val="-2"/>
                <w:lang w:bidi="pl-PL"/>
              </w:rPr>
              <w:t xml:space="preserve">(w szczególności oświetlenie przestrzeni pasażerskiej), co najmniej 2 tryby świecenia w tym tryb nocny,  oświetlenie podłogowe LED </w:t>
            </w:r>
          </w:p>
          <w:p w14:paraId="51C4E4D0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5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 xml:space="preserve">wycieraczki o min. 3 prędkościach pracy, </w:t>
            </w:r>
          </w:p>
          <w:p w14:paraId="098ADB81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5" w:hanging="284"/>
              <w:jc w:val="both"/>
              <w:rPr>
                <w:rFonts w:ascii="Garamond" w:hAnsi="Garamond" w:cs="Calibri"/>
                <w:spacing w:val="-2"/>
                <w:lang w:bidi="pl-PL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 xml:space="preserve"> sygnał dźwiękowy biegu wstecznego,</w:t>
            </w:r>
          </w:p>
          <w:p w14:paraId="2F139278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5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>alternator o wydajności dostosowanej do zapotrzebowania na energię elektryczną z uwzględnieniem pracy układu klimatyzacji, a także pobór prądu przez urządzenia pomocnicze: tablice elektroniczne, sterowniki, bileterkę, radio itp.</w:t>
            </w:r>
          </w:p>
          <w:p w14:paraId="1CE6DEB0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>akumulatory bezobsługowe o pojemności nie mniejszej niż 2 x</w:t>
            </w:r>
            <w:r w:rsidRPr="00D61E81">
              <w:rPr>
                <w:rFonts w:ascii="Garamond" w:hAnsi="Garamond" w:cs="Calibri"/>
                <w:strike/>
                <w:spacing w:val="-2"/>
                <w:lang w:bidi="pl-PL"/>
              </w:rPr>
              <w:t xml:space="preserve"> </w:t>
            </w:r>
            <w:r w:rsidRPr="00D61E81">
              <w:rPr>
                <w:rFonts w:ascii="Garamond" w:hAnsi="Garamond" w:cs="Calibri"/>
                <w:spacing w:val="-2"/>
                <w:lang w:bidi="pl-PL"/>
              </w:rPr>
              <w:t xml:space="preserve"> 100Ah z głównym wyłącznikiem prądu </w:t>
            </w:r>
          </w:p>
          <w:p w14:paraId="5FF9B84A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 w:cs="Calibri"/>
                <w:spacing w:val="-2"/>
                <w:lang w:bidi="pl-PL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>wiązki przewodów ułożone w taki sposób, aby nie były narażone na działanie wilgoci i uszkodzenia mechaniczne,</w:t>
            </w:r>
          </w:p>
          <w:p w14:paraId="0A1FCB20" w14:textId="1A89CA7D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>bezpieczniki automatyczne, przekaźniki, sterowniki</w:t>
            </w:r>
            <w:r w:rsidR="00020FF3">
              <w:rPr>
                <w:rFonts w:ascii="Garamond" w:hAnsi="Garamond" w:cs="Calibri"/>
                <w:spacing w:val="-2"/>
                <w:lang w:bidi="pl-PL"/>
              </w:rPr>
              <w:br/>
            </w:r>
            <w:r w:rsidRPr="00D61E81">
              <w:rPr>
                <w:rFonts w:ascii="Garamond" w:hAnsi="Garamond" w:cs="Calibri"/>
                <w:spacing w:val="-2"/>
                <w:lang w:bidi="pl-PL"/>
              </w:rPr>
              <w:t xml:space="preserve"> i wyłączniki powinny być umieszczone w szczelnych schowkach zabezpieczających przed działaniem wilgoci,</w:t>
            </w:r>
          </w:p>
          <w:p w14:paraId="00C02EBF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281" w:hanging="281"/>
              <w:jc w:val="both"/>
              <w:rPr>
                <w:rFonts w:ascii="Garamond" w:hAnsi="Garamond" w:cs="Calibri"/>
                <w:spacing w:val="-2"/>
                <w:lang w:bidi="pl-PL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lastRenderedPageBreak/>
              <w:t xml:space="preserve">wyposażony w gniazdo do diagnostyki poszczególnych układów autobusu w tym silnika, </w:t>
            </w:r>
          </w:p>
          <w:p w14:paraId="67CDF7A0" w14:textId="77777777" w:rsidR="0037742F" w:rsidRPr="00D61E81" w:rsidRDefault="0037742F" w:rsidP="00AA0F91">
            <w:pPr>
              <w:spacing w:line="264" w:lineRule="auto"/>
              <w:ind w:left="317"/>
              <w:jc w:val="both"/>
              <w:rPr>
                <w:rFonts w:ascii="Garamond" w:hAnsi="Garamond" w:cs="Calibri"/>
                <w:color w:val="000000"/>
                <w:spacing w:val="-2"/>
                <w:lang w:bidi="pl-P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B5B4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00E09556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ECD7F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</w:rPr>
              <w:t>9.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4086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Wentylacja</w:t>
            </w:r>
          </w:p>
          <w:p w14:paraId="558E4825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klimatyzacja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89D5" w14:textId="77777777" w:rsidR="0037742F" w:rsidRPr="00D61E81" w:rsidRDefault="0037742F" w:rsidP="00AA0F91">
            <w:pPr>
              <w:pStyle w:val="Akapitzlist"/>
              <w:numPr>
                <w:ilvl w:val="3"/>
                <w:numId w:val="1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color w:val="000000"/>
              </w:rPr>
            </w:pPr>
            <w:r w:rsidRPr="00D61E81">
              <w:rPr>
                <w:rFonts w:ascii="Garamond" w:hAnsi="Garamond" w:cs="Calibri"/>
                <w:color w:val="000000"/>
              </w:rPr>
              <w:t xml:space="preserve">Wentylacja przestrzeni pasażerskiej: </w:t>
            </w:r>
          </w:p>
          <w:p w14:paraId="1B1E9AC8" w14:textId="77777777" w:rsidR="0037742F" w:rsidRPr="00D61E81" w:rsidRDefault="0037742F" w:rsidP="00AA0F91">
            <w:pPr>
              <w:pStyle w:val="Akapitzlist"/>
              <w:numPr>
                <w:ilvl w:val="0"/>
                <w:numId w:val="5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</w:rPr>
              <w:t xml:space="preserve">naturalna przez wywietrzniki dachowe (min. </w:t>
            </w:r>
            <w:r w:rsidRPr="00D61E81">
              <w:rPr>
                <w:rFonts w:ascii="Garamond" w:hAnsi="Garamond" w:cs="Calibri"/>
              </w:rPr>
              <w:t xml:space="preserve">2 szt.), </w:t>
            </w:r>
          </w:p>
          <w:p w14:paraId="00249B70" w14:textId="3329DA41" w:rsidR="0037742F" w:rsidRPr="00D61E81" w:rsidRDefault="0037742F" w:rsidP="00AA0F91">
            <w:pPr>
              <w:spacing w:line="264" w:lineRule="auto"/>
              <w:ind w:left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 xml:space="preserve">wentylatory nawiewowe (min. 2 szt.) zamontowane </w:t>
            </w:r>
            <w:r w:rsidR="00020FF3">
              <w:rPr>
                <w:rFonts w:ascii="Garamond" w:hAnsi="Garamond" w:cs="Calibri"/>
              </w:rPr>
              <w:br/>
            </w:r>
            <w:r w:rsidRPr="00D61E81">
              <w:rPr>
                <w:rFonts w:ascii="Garamond" w:hAnsi="Garamond" w:cs="Calibri"/>
                <w:color w:val="000000"/>
              </w:rPr>
              <w:t xml:space="preserve">w dachu pojazdu </w:t>
            </w:r>
          </w:p>
          <w:p w14:paraId="30C68235" w14:textId="57A06BC5" w:rsidR="0057586A" w:rsidRPr="00D61E81" w:rsidRDefault="0037742F" w:rsidP="00AA0F91">
            <w:pPr>
              <w:pStyle w:val="Akapitzlist"/>
              <w:numPr>
                <w:ilvl w:val="0"/>
                <w:numId w:val="5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color w:val="000000"/>
              </w:rPr>
            </w:pPr>
            <w:r w:rsidRPr="00D61E81">
              <w:rPr>
                <w:rFonts w:ascii="Garamond" w:hAnsi="Garamond" w:cs="Calibri"/>
                <w:color w:val="000000"/>
              </w:rPr>
              <w:t xml:space="preserve">okna boczne otwierane (uchylne lub przesuwne – min. 4 szt.). </w:t>
            </w:r>
          </w:p>
          <w:p w14:paraId="1ECAEB82" w14:textId="1B862996" w:rsidR="0037742F" w:rsidRPr="00055A09" w:rsidRDefault="0037742F" w:rsidP="00AA0F91">
            <w:pPr>
              <w:pStyle w:val="Akapitzlist"/>
              <w:numPr>
                <w:ilvl w:val="0"/>
                <w:numId w:val="5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</w:rPr>
            </w:pPr>
            <w:r w:rsidRPr="00055A09">
              <w:rPr>
                <w:rFonts w:ascii="Garamond" w:hAnsi="Garamond" w:cs="Calibri"/>
              </w:rPr>
              <w:t>wentylacja kabiny kierowcy przez odsuwaną boczną szybę  i zespół wentylacyjny w ścianie przedniej. Okno boczne kierowcy z szyby podwójnej</w:t>
            </w:r>
            <w:r w:rsidR="00E14CB2" w:rsidRPr="00055A09">
              <w:rPr>
                <w:rFonts w:ascii="Garamond" w:hAnsi="Garamond" w:cs="Calibri"/>
              </w:rPr>
              <w:t xml:space="preserve"> lub warunkowo szyby pojedynczej podgrzewanej elektrycznie.</w:t>
            </w:r>
          </w:p>
          <w:p w14:paraId="69B9A954" w14:textId="77777777" w:rsidR="0037742F" w:rsidRPr="00D61E81" w:rsidRDefault="0037742F" w:rsidP="00AA0F91">
            <w:pPr>
              <w:spacing w:line="264" w:lineRule="auto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</w:rPr>
              <w:t xml:space="preserve">2. Klimatyzacja cało pojazdowa, </w:t>
            </w:r>
          </w:p>
          <w:p w14:paraId="12A1FC65" w14:textId="77777777" w:rsidR="0037742F" w:rsidRPr="00D61E81" w:rsidRDefault="0037742F" w:rsidP="00AA0F91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Cs/>
                <w:color w:val="000000"/>
                <w:lang w:bidi="pl-PL"/>
              </w:rPr>
              <w:t xml:space="preserve">ogrzewanie i wentylacja dwustrefowe  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przestrzeni pasażerskiej oraz kabiny kierowcy, klimatyzacja zainstalowana na dachu autobusu</w:t>
            </w:r>
            <w:r w:rsidRPr="00D61E81">
              <w:rPr>
                <w:rFonts w:ascii="Garamond" w:hAnsi="Garamond" w:cs="Calibri"/>
                <w:color w:val="000000"/>
              </w:rPr>
              <w:t xml:space="preserve"> </w:t>
            </w:r>
            <w:r w:rsidRPr="00D61E81">
              <w:rPr>
                <w:rFonts w:ascii="Garamond" w:hAnsi="Garamond" w:cs="Calibri"/>
                <w:color w:val="000000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w kompaktowej obudowie</w:t>
            </w:r>
          </w:p>
          <w:p w14:paraId="6B5C7259" w14:textId="77777777" w:rsidR="0037742F" w:rsidRPr="00D61E81" w:rsidRDefault="0037742F" w:rsidP="00AA0F91">
            <w:pPr>
              <w:numPr>
                <w:ilvl w:val="0"/>
                <w:numId w:val="1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spacing w:val="-2"/>
                <w:lang w:bidi="pl-PL"/>
              </w:rPr>
              <w:t>systemem szybkiego odparowania i osuszania przedniej szyby autobusu,</w:t>
            </w:r>
          </w:p>
          <w:p w14:paraId="549BC15C" w14:textId="77777777" w:rsidR="0037742F" w:rsidRPr="00D61E81" w:rsidRDefault="0037742F" w:rsidP="00AA0F91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>ogrzewanie realizowane przez grzejniki konwektorowe</w:t>
            </w:r>
            <w:r w:rsidRPr="00D61E81">
              <w:rPr>
                <w:rFonts w:ascii="Garamond" w:hAnsi="Garamond" w:cs="Calibri"/>
                <w:color w:val="000000"/>
              </w:rPr>
              <w:t xml:space="preserve"> </w:t>
            </w:r>
            <w:r w:rsidRPr="00D61E81">
              <w:rPr>
                <w:rFonts w:ascii="Garamond" w:hAnsi="Garamond" w:cs="Calibri"/>
                <w:color w:val="000000"/>
              </w:rPr>
              <w:br/>
            </w:r>
            <w:r w:rsidRPr="00D61E81">
              <w:rPr>
                <w:rFonts w:ascii="Garamond" w:hAnsi="Garamond" w:cs="Calibri"/>
                <w:strike/>
                <w:color w:val="000000"/>
                <w:lang w:bidi="pl-PL"/>
              </w:rPr>
              <w:t>i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 lub  nagrzewnice wykorzystujące ciepło z układu chłodzenia silnika lub z niezależnego ogrzewania:</w:t>
            </w:r>
          </w:p>
          <w:p w14:paraId="7655B82A" w14:textId="67A6B5F8" w:rsidR="0037742F" w:rsidRPr="00D61E81" w:rsidRDefault="0037742F" w:rsidP="00AA0F91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moc nagrzewnic pozwalająca na utrzymanie temperatury (+)10°C do (+)15°C przy temperaturze zewnętrznej </w:t>
            </w:r>
            <w:r w:rsidR="00020FF3">
              <w:rPr>
                <w:rFonts w:ascii="Garamond" w:hAnsi="Garamond" w:cs="Calibri"/>
                <w:color w:val="000000"/>
                <w:lang w:bidi="pl-PL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(-)15°C,</w:t>
            </w:r>
          </w:p>
          <w:p w14:paraId="518729FA" w14:textId="77777777" w:rsidR="0037742F" w:rsidRPr="00D61E81" w:rsidRDefault="0037742F" w:rsidP="00AA0F91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spacing w:val="-2"/>
                <w:lang w:bidi="pl-PL"/>
              </w:rPr>
              <w:t>regulacja prędkości obrotowej silników wentylatorów</w:t>
            </w:r>
            <w:r w:rsidRPr="00D61E81">
              <w:rPr>
                <w:rFonts w:ascii="Garamond" w:hAnsi="Garamond" w:cs="Calibri"/>
                <w:color w:val="000000"/>
                <w:spacing w:val="-2"/>
              </w:rPr>
              <w:t xml:space="preserve"> </w:t>
            </w:r>
            <w:r w:rsidRPr="00D61E81">
              <w:rPr>
                <w:rFonts w:ascii="Garamond" w:hAnsi="Garamond" w:cs="Calibri"/>
                <w:color w:val="000000"/>
                <w:spacing w:val="-2"/>
              </w:rPr>
              <w:br/>
            </w:r>
            <w:r w:rsidRPr="00D61E81">
              <w:rPr>
                <w:rFonts w:ascii="Garamond" w:hAnsi="Garamond" w:cs="Calibri"/>
                <w:color w:val="000000"/>
                <w:spacing w:val="-2"/>
                <w:lang w:bidi="pl-PL"/>
              </w:rPr>
              <w:t>w sposób płynny lub stopniowy (minimum dwa zakresy),</w:t>
            </w:r>
          </w:p>
          <w:p w14:paraId="49624C70" w14:textId="77777777" w:rsidR="0037742F" w:rsidRPr="00D61E81" w:rsidRDefault="0037742F" w:rsidP="00020FF3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3EC0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F433254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0FEE8D8C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4DB8DCD8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47FD3205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5774C4B4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5AB13E5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7F26FE3F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15F4B0B9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672C6A2B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2DF1DFF8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329F999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6C592784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34DD0FD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4B575240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6FFB4101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14F9C8D0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4D999A5F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18C3FAF1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17EAD85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63D3831B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4459A110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D84BF20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4179DF86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23DA183D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</w:p>
        </w:tc>
      </w:tr>
      <w:tr w:rsidR="0037742F" w:rsidRPr="00D61E81" w14:paraId="58AD973E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A80F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10.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1A8B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Podwozie/ Nadwozie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3CA8" w14:textId="77777777" w:rsidR="0037742F" w:rsidRPr="00D61E81" w:rsidRDefault="0037742F" w:rsidP="00AA0F91">
            <w:pPr>
              <w:pStyle w:val="Akapitzlist"/>
              <w:numPr>
                <w:ilvl w:val="0"/>
                <w:numId w:val="1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</w:rPr>
              <w:t xml:space="preserve">Szkielet nadwozia wykonany z aluminium lub ze stali nierdzewnej, </w:t>
            </w:r>
            <w:r w:rsidRPr="00D61E81">
              <w:rPr>
                <w:rFonts w:ascii="Garamond" w:hAnsi="Garamond" w:cs="Calibri"/>
              </w:rPr>
              <w:t xml:space="preserve">ocynkowanej  lub ze stali konstrukcyjnej o zwiększonej wytrzymałości i zabezpieczonej dodatkowo przed korozją poprzez zanurzenie w kąpieli </w:t>
            </w:r>
            <w:proofErr w:type="spellStart"/>
            <w:r w:rsidRPr="00D61E81">
              <w:rPr>
                <w:rFonts w:ascii="Garamond" w:hAnsi="Garamond" w:cs="Calibri"/>
              </w:rPr>
              <w:t>katoferycznej</w:t>
            </w:r>
            <w:proofErr w:type="spellEnd"/>
            <w:r w:rsidRPr="00D61E81">
              <w:rPr>
                <w:rFonts w:ascii="Garamond" w:hAnsi="Garamond" w:cs="Calibri"/>
              </w:rPr>
              <w:t xml:space="preserve"> oraz wykonanie antykorozyjnej warstwy nawierzchniowej.  Poszycie zewnętrzne wykonane z materiałów odpornych na korozję, np. blachy stalowe nierdzewne,  galwanizowane, </w:t>
            </w:r>
            <w:r w:rsidRPr="00D61E81">
              <w:rPr>
                <w:rFonts w:ascii="Garamond" w:hAnsi="Garamond" w:cs="Calibri"/>
                <w:color w:val="000000"/>
              </w:rPr>
              <w:t xml:space="preserve">tworzywa sztuczne, blachy aluminiowe. </w:t>
            </w:r>
          </w:p>
          <w:p w14:paraId="38CBE408" w14:textId="77777777" w:rsidR="0037742F" w:rsidRPr="00D61E81" w:rsidRDefault="0037742F" w:rsidP="00AA0F91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 w:cs="Calibri"/>
                <w:color w:val="000000"/>
              </w:rPr>
            </w:pPr>
            <w:r w:rsidRPr="00D61E81">
              <w:rPr>
                <w:rFonts w:ascii="Garamond" w:hAnsi="Garamond" w:cs="Calibri"/>
                <w:color w:val="000000"/>
              </w:rPr>
              <w:t>Klapy serwisowe łatwe do demontażu i otwarcia.</w:t>
            </w:r>
          </w:p>
          <w:p w14:paraId="00F7C912" w14:textId="77777777" w:rsidR="0037742F" w:rsidRPr="00D61E81" w:rsidRDefault="0037742F" w:rsidP="00AA0F91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</w:rPr>
              <w:t xml:space="preserve">Malowanie zewnętrzne lub oklejenie wg wzoru ustalonego z Zamawiającym. </w:t>
            </w:r>
          </w:p>
          <w:p w14:paraId="3CE979ED" w14:textId="019FDA71" w:rsidR="0037742F" w:rsidRPr="00D61E81" w:rsidRDefault="0037742F" w:rsidP="00AA0F91">
            <w:pPr>
              <w:pStyle w:val="Akapitzlist"/>
              <w:numPr>
                <w:ilvl w:val="0"/>
                <w:numId w:val="6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</w:rPr>
              <w:t xml:space="preserve">Nadwozie lakierowane przy użyciu lakierów </w:t>
            </w:r>
            <w:r w:rsidR="00020FF3">
              <w:rPr>
                <w:rFonts w:ascii="Garamond" w:hAnsi="Garamond" w:cs="Calibri"/>
                <w:color w:val="000000"/>
              </w:rPr>
              <w:br/>
            </w:r>
            <w:r w:rsidRPr="00D61E81">
              <w:rPr>
                <w:rFonts w:ascii="Garamond" w:hAnsi="Garamond" w:cs="Calibri"/>
                <w:color w:val="000000"/>
              </w:rPr>
              <w:t xml:space="preserve">o podwyższonej odporności na ścieranie przy myciu. Lakier powinien charakteryzować się duża odpornością na: </w:t>
            </w:r>
            <w:r w:rsidRPr="00D61E81">
              <w:rPr>
                <w:rFonts w:ascii="Garamond" w:hAnsi="Garamond" w:cs="Calibri"/>
                <w:color w:val="000000"/>
              </w:rPr>
              <w:lastRenderedPageBreak/>
              <w:t>działanie światła, oleju, czynników chemicznych, podwyższonej temperatury, działanie udarowe oraz kleje folii reklamowych</w:t>
            </w:r>
          </w:p>
          <w:p w14:paraId="63F75063" w14:textId="77777777" w:rsidR="0037742F" w:rsidRPr="00D61E81" w:rsidRDefault="0037742F" w:rsidP="00AA0F91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E2B9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580B6846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FCAB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E91D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Drzwi pasażerskie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D1D5" w14:textId="6062EB1A" w:rsidR="0037742F" w:rsidRPr="00055A09" w:rsidRDefault="0037742F" w:rsidP="00055A09">
            <w:pPr>
              <w:pStyle w:val="Akapitzlist"/>
              <w:numPr>
                <w:ilvl w:val="0"/>
                <w:numId w:val="7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055A09">
              <w:rPr>
                <w:rFonts w:ascii="Garamond" w:hAnsi="Garamond" w:cs="Calibri"/>
              </w:rPr>
              <w:t>w układzie  1-0-1</w:t>
            </w:r>
            <w:r w:rsidR="007A152A" w:rsidRPr="00055A09">
              <w:rPr>
                <w:rFonts w:ascii="Garamond" w:hAnsi="Garamond" w:cs="Calibri"/>
              </w:rPr>
              <w:t xml:space="preserve"> lub 1-2-0</w:t>
            </w:r>
          </w:p>
          <w:p w14:paraId="2569991E" w14:textId="77777777" w:rsidR="0037742F" w:rsidRPr="00D61E81" w:rsidRDefault="0037742F" w:rsidP="00AA0F91">
            <w:pPr>
              <w:pStyle w:val="Akapitzlist"/>
              <w:numPr>
                <w:ilvl w:val="0"/>
                <w:numId w:val="7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t>sterowane elektropneumatyczne ze stanowiska kierowcy,</w:t>
            </w:r>
          </w:p>
          <w:p w14:paraId="5F23EB57" w14:textId="77777777" w:rsidR="0037742F" w:rsidRPr="00D61E81" w:rsidRDefault="0037742F" w:rsidP="00AA0F91">
            <w:pPr>
              <w:pStyle w:val="Akapitzlist"/>
              <w:numPr>
                <w:ilvl w:val="0"/>
                <w:numId w:val="8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szyba drzwi przednich podgrzewana lub podwójna,</w:t>
            </w:r>
          </w:p>
          <w:p w14:paraId="0008417A" w14:textId="394C9C62" w:rsidR="0037742F" w:rsidRPr="00D61E81" w:rsidRDefault="0037742F" w:rsidP="00AA0F91">
            <w:pPr>
              <w:pStyle w:val="Akapitzlist"/>
              <w:numPr>
                <w:ilvl w:val="0"/>
                <w:numId w:val="8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wysokość wejścia w drzwiach przednich m</w:t>
            </w:r>
            <w:r w:rsidR="00A30182">
              <w:rPr>
                <w:rFonts w:ascii="Garamond" w:hAnsi="Garamond" w:cs="Calibri"/>
              </w:rPr>
              <w:t>ax</w:t>
            </w:r>
            <w:r w:rsidRPr="00D61E81">
              <w:rPr>
                <w:rFonts w:ascii="Garamond" w:hAnsi="Garamond" w:cs="Calibri"/>
              </w:rPr>
              <w:t xml:space="preserve">. 290 mm (dopuszcza się automatycznie wysuwany schodek). </w:t>
            </w:r>
          </w:p>
          <w:p w14:paraId="57C482C4" w14:textId="77777777" w:rsidR="0037742F" w:rsidRPr="00D61E81" w:rsidRDefault="0037742F" w:rsidP="00AA0F91">
            <w:pPr>
              <w:spacing w:line="264" w:lineRule="auto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Przednie drzwi jednoskrzydłowe, (</w:t>
            </w:r>
            <w:r w:rsidRPr="00D61E81">
              <w:rPr>
                <w:rFonts w:ascii="Garamond" w:hAnsi="Garamond" w:cs="Calibri"/>
                <w:lang w:bidi="pl-PL"/>
              </w:rPr>
              <w:t xml:space="preserve">drzwi przednie wyposażone w zamek patentowy zamykany i otwierany z zewnątrz autobusu, pozostałe drzwi ryglowane od wewnątrz, </w:t>
            </w:r>
            <w:r w:rsidRPr="00D61E81">
              <w:rPr>
                <w:rFonts w:ascii="Garamond" w:hAnsi="Garamond" w:cs="Calibri"/>
              </w:rPr>
              <w:t xml:space="preserve"> drzwi  tylne jednoskrzydłowe otwierane na zewnątrz</w:t>
            </w:r>
            <w:r w:rsidRPr="00D61E81">
              <w:rPr>
                <w:rFonts w:ascii="Garamond" w:hAnsi="Garamond" w:cs="Calibri"/>
                <w:strike/>
                <w:lang w:bidi="pl-PL"/>
              </w:rPr>
              <w:t>,</w:t>
            </w:r>
            <w:r w:rsidRPr="00D61E81">
              <w:rPr>
                <w:rFonts w:ascii="Garamond" w:hAnsi="Garamond" w:cs="Calibri"/>
              </w:rPr>
              <w:t xml:space="preserve"> </w:t>
            </w:r>
            <w:r w:rsidRPr="00D61E81">
              <w:rPr>
                <w:rFonts w:ascii="Garamond" w:hAnsi="Garamond" w:cs="Calibri"/>
              </w:rPr>
              <w:br/>
            </w:r>
            <w:r w:rsidRPr="00D61E81">
              <w:rPr>
                <w:rFonts w:ascii="Garamond" w:hAnsi="Garamond" w:cs="Calibri"/>
                <w:lang w:bidi="pl-PL"/>
              </w:rPr>
              <w:t>o szerokości zgodnej z regulaminem nr 107 EKG ONZ),</w:t>
            </w:r>
          </w:p>
          <w:p w14:paraId="28D981CE" w14:textId="77777777" w:rsidR="0037742F" w:rsidRPr="00D61E81" w:rsidRDefault="0037742F" w:rsidP="00AA0F91">
            <w:pPr>
              <w:spacing w:line="264" w:lineRule="auto"/>
              <w:jc w:val="both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t xml:space="preserve">Drzwi wyposażone w system </w:t>
            </w:r>
            <w:proofErr w:type="spellStart"/>
            <w:r w:rsidRPr="00D61E81">
              <w:rPr>
                <w:rFonts w:ascii="Garamond" w:hAnsi="Garamond" w:cs="Calibri"/>
              </w:rPr>
              <w:t>rewersowania</w:t>
            </w:r>
            <w:proofErr w:type="spellEnd"/>
            <w:r w:rsidRPr="00D61E81">
              <w:rPr>
                <w:rFonts w:ascii="Garamond" w:hAnsi="Garamond" w:cs="Calibri"/>
              </w:rPr>
              <w:t xml:space="preserve"> – automatyczne zabezpieczenie przed zamknięciem drzwi po napotkaniu na przeszkodę.  </w:t>
            </w:r>
          </w:p>
          <w:p w14:paraId="3B5592D4" w14:textId="77777777" w:rsidR="0037742F" w:rsidRPr="00D61E81" w:rsidRDefault="0037742F" w:rsidP="00AA0F91">
            <w:pPr>
              <w:spacing w:line="264" w:lineRule="auto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Fabrycznie zamontowana winda ułatwiająca wjazd do autobusu wózkiem inwalidzkim lub dziecięcym.</w:t>
            </w:r>
          </w:p>
          <w:p w14:paraId="5CEEA46F" w14:textId="77777777" w:rsidR="0037742F" w:rsidRPr="00D61E81" w:rsidRDefault="0037742F" w:rsidP="00AA0F91">
            <w:pPr>
              <w:pStyle w:val="Akapitzlist"/>
              <w:numPr>
                <w:ilvl w:val="0"/>
                <w:numId w:val="7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Wyjścia awaryjne</w:t>
            </w:r>
            <w:r w:rsidRPr="00D61E81">
              <w:rPr>
                <w:rFonts w:ascii="Garamond" w:hAnsi="Garamond"/>
              </w:rPr>
              <w:t xml:space="preserve"> </w:t>
            </w:r>
            <w:r w:rsidRPr="00D61E81">
              <w:rPr>
                <w:rFonts w:ascii="Garamond" w:hAnsi="Garamond" w:cs="Calibri"/>
              </w:rPr>
              <w:t xml:space="preserve">  zgodne z regulaminem nr 107 EKG ONZ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12DC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27E9AF90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3EA" w14:textId="5E1CEEE6" w:rsidR="0037742F" w:rsidRPr="00D61E81" w:rsidRDefault="00020FF3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</w:rPr>
              <w:t>1</w:t>
            </w:r>
            <w:r w:rsidR="0037742F" w:rsidRPr="00D61E81">
              <w:rPr>
                <w:rFonts w:ascii="Garamond" w:hAnsi="Garamond" w:cs="Calibri"/>
                <w:b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A3B9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Sterowanie drzwi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B045" w14:textId="6AB34FF9" w:rsidR="0037742F" w:rsidRPr="00055A09" w:rsidRDefault="0037742F" w:rsidP="0037742F">
            <w:pPr>
              <w:pStyle w:val="Akapitzlist"/>
              <w:numPr>
                <w:ilvl w:val="0"/>
                <w:numId w:val="9"/>
              </w:numPr>
              <w:spacing w:line="264" w:lineRule="auto"/>
              <w:ind w:left="317" w:hanging="317"/>
              <w:jc w:val="both"/>
              <w:rPr>
                <w:rFonts w:ascii="Garamond" w:hAnsi="Garamond"/>
              </w:rPr>
            </w:pPr>
            <w:r w:rsidRPr="00055A09">
              <w:rPr>
                <w:rFonts w:ascii="Garamond" w:hAnsi="Garamond" w:cs="Calibri"/>
                <w:lang w:bidi="pl-PL"/>
              </w:rPr>
              <w:t>sterowanie elektro-</w:t>
            </w:r>
            <w:r w:rsidR="00E14CB2" w:rsidRPr="00055A09">
              <w:rPr>
                <w:rFonts w:ascii="Garamond" w:hAnsi="Garamond" w:cs="Calibri"/>
                <w:lang w:bidi="pl-PL"/>
              </w:rPr>
              <w:t>pneumatyczne lub elektryczne</w:t>
            </w:r>
            <w:r w:rsidRPr="00055A09">
              <w:rPr>
                <w:rFonts w:ascii="Garamond" w:hAnsi="Garamond" w:cs="Calibri"/>
                <w:lang w:bidi="pl-PL"/>
              </w:rPr>
              <w:t xml:space="preserve"> przyciskami na desce rozdzielczej,</w:t>
            </w:r>
          </w:p>
          <w:p w14:paraId="08522C86" w14:textId="6C8BD161" w:rsidR="0037742F" w:rsidRPr="00D61E81" w:rsidRDefault="0037742F" w:rsidP="0037742F">
            <w:pPr>
              <w:pStyle w:val="Akapitzlist"/>
              <w:numPr>
                <w:ilvl w:val="0"/>
                <w:numId w:val="9"/>
              </w:numPr>
              <w:spacing w:line="264" w:lineRule="auto"/>
              <w:ind w:left="317" w:hanging="317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niezależny system awaryjnego otwarcia wszystkich drzwi </w:t>
            </w:r>
            <w:r w:rsidR="00020FF3">
              <w:rPr>
                <w:rFonts w:ascii="Garamond" w:hAnsi="Garamond" w:cs="Calibri"/>
                <w:color w:val="000000"/>
                <w:lang w:bidi="pl-PL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z wewnątrz i zewnątrz pojazdu, </w:t>
            </w:r>
          </w:p>
          <w:p w14:paraId="5382C1E8" w14:textId="77777777" w:rsidR="0037742F" w:rsidRPr="00D61E81" w:rsidRDefault="0037742F" w:rsidP="00AA0F91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C815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17BA0D1E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EA4C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4E48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Kabina kierowcy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16D8" w14:textId="77777777" w:rsidR="0037742F" w:rsidRPr="00D61E81" w:rsidRDefault="0037742F" w:rsidP="0037742F">
            <w:pPr>
              <w:pStyle w:val="Akapitzlist"/>
              <w:numPr>
                <w:ilvl w:val="1"/>
                <w:numId w:val="10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softHyphen/>
              <w:t>ścianka działowa za kierowcą pełnej wysokości górnej części przeszklona</w:t>
            </w:r>
            <w:r w:rsidRPr="00D61E81">
              <w:rPr>
                <w:rFonts w:ascii="Garamond" w:hAnsi="Garamond" w:cs="Calibri"/>
                <w:strike/>
                <w:lang w:bidi="pl-PL"/>
              </w:rPr>
              <w:t>,</w:t>
            </w:r>
          </w:p>
          <w:p w14:paraId="6F522B84" w14:textId="6ABC6774" w:rsidR="0037742F" w:rsidRPr="00055A09" w:rsidRDefault="0037742F" w:rsidP="0037742F">
            <w:pPr>
              <w:pStyle w:val="Akapitzlist"/>
              <w:numPr>
                <w:ilvl w:val="1"/>
                <w:numId w:val="10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055A09">
              <w:rPr>
                <w:rFonts w:ascii="Garamond" w:hAnsi="Garamond" w:cs="Calibri"/>
                <w:lang w:bidi="pl-PL"/>
              </w:rPr>
              <w:t>fotel kierowcy podgrzewany z zawieszeniem pneumatycznym</w:t>
            </w:r>
            <w:r w:rsidR="00876740" w:rsidRPr="00055A09">
              <w:rPr>
                <w:rFonts w:ascii="Garamond" w:hAnsi="Garamond" w:cs="Calibri"/>
                <w:lang w:bidi="pl-PL"/>
              </w:rPr>
              <w:t xml:space="preserve"> lub hydraulicznym</w:t>
            </w:r>
            <w:r w:rsidRPr="00055A09">
              <w:rPr>
                <w:rFonts w:ascii="Garamond" w:hAnsi="Garamond" w:cs="Calibri"/>
                <w:lang w:bidi="pl-PL"/>
              </w:rPr>
              <w:t xml:space="preserve"> (z pełną regulacją położenia, zagłówkiem</w:t>
            </w:r>
            <w:r w:rsidR="00116254" w:rsidRPr="00055A09">
              <w:rPr>
                <w:rFonts w:ascii="Garamond" w:hAnsi="Garamond" w:cs="Calibri"/>
                <w:lang w:bidi="pl-PL"/>
              </w:rPr>
              <w:t xml:space="preserve"> </w:t>
            </w:r>
            <w:r w:rsidRPr="00055A09">
              <w:rPr>
                <w:rFonts w:ascii="Garamond" w:hAnsi="Garamond" w:cs="Calibri"/>
                <w:lang w:bidi="pl-PL"/>
              </w:rPr>
              <w:t xml:space="preserve">i trzy punktowym pasem bezpieczeństwa, podłokietnikiem. ) </w:t>
            </w:r>
          </w:p>
          <w:p w14:paraId="3E5C58FF" w14:textId="77777777" w:rsidR="0037742F" w:rsidRPr="00D61E81" w:rsidRDefault="0037742F" w:rsidP="0037742F">
            <w:pPr>
              <w:pStyle w:val="Akapitzlist"/>
              <w:numPr>
                <w:ilvl w:val="1"/>
                <w:numId w:val="10"/>
              </w:numPr>
              <w:spacing w:line="264" w:lineRule="auto"/>
              <w:ind w:left="317" w:hanging="283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>lusterka zewnętrzne podgrzewane, sterowanie ze stanowiska kierowcy,  preferowane lusterka zewnętrzne boczne widziane przez przednią szybę</w:t>
            </w:r>
          </w:p>
          <w:p w14:paraId="77CEF3CB" w14:textId="77777777" w:rsidR="0037742F" w:rsidRPr="00D61E81" w:rsidRDefault="0037742F" w:rsidP="0037742F">
            <w:pPr>
              <w:pStyle w:val="Akapitzlist"/>
              <w:numPr>
                <w:ilvl w:val="1"/>
                <w:numId w:val="10"/>
              </w:numPr>
              <w:spacing w:line="264" w:lineRule="auto"/>
              <w:ind w:left="317" w:hanging="283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>lusterko wewnętrzne wsteczne,</w:t>
            </w:r>
          </w:p>
          <w:p w14:paraId="596BA5AF" w14:textId="77777777" w:rsidR="0037742F" w:rsidRPr="00D61E81" w:rsidRDefault="0037742F" w:rsidP="0037742F">
            <w:pPr>
              <w:pStyle w:val="Akapitzlist"/>
              <w:numPr>
                <w:ilvl w:val="1"/>
                <w:numId w:val="19"/>
              </w:numPr>
              <w:spacing w:line="264" w:lineRule="auto"/>
              <w:ind w:left="317" w:hanging="283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>osłona przeciwsłoneczna okna bocznego  dla kierowcy oraz rolety przeciwsłoneczne szyby czołowej,</w:t>
            </w:r>
          </w:p>
          <w:p w14:paraId="1224FDC4" w14:textId="77777777" w:rsidR="0037742F" w:rsidRPr="00D61E81" w:rsidRDefault="0037742F" w:rsidP="0037742F">
            <w:pPr>
              <w:pStyle w:val="Akapitzlist"/>
              <w:numPr>
                <w:ilvl w:val="1"/>
                <w:numId w:val="10"/>
              </w:numPr>
              <w:spacing w:line="264" w:lineRule="auto"/>
              <w:ind w:left="317" w:hanging="283"/>
              <w:jc w:val="both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czytelna i ergonomiczna tablica rozdzielcza. Pulpit kierowcy wyposażony w wyświetlacz przekazujący kierowcy pełną informację o stanie pojazdu, usterkach itp. prędkościomierz, drogomierz i obrotomierz, wskaźnik pokazujący temperaturę płynu chłodzącego, poziomu paliwa, ciśnienia oleju, ciśnienia powietrza w układzie </w:t>
            </w:r>
            <w:r w:rsidRPr="00D61E81">
              <w:rPr>
                <w:rFonts w:ascii="Garamond" w:hAnsi="Garamond" w:cs="Calibri"/>
                <w:lang w:bidi="pl-PL"/>
              </w:rPr>
              <w:lastRenderedPageBreak/>
              <w:t>pneumatycznym, licznik kilometrów przebiegu dziennego i całkowitego, lampka kontrolna zaciągniętego hamulca ręcznego,</w:t>
            </w:r>
          </w:p>
          <w:p w14:paraId="3027F23D" w14:textId="77777777" w:rsidR="0037742F" w:rsidRPr="00D61E81" w:rsidRDefault="0037742F" w:rsidP="0037742F">
            <w:pPr>
              <w:pStyle w:val="Akapitzlist"/>
              <w:numPr>
                <w:ilvl w:val="0"/>
                <w:numId w:val="11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komputer pokładowy  </w:t>
            </w:r>
          </w:p>
          <w:p w14:paraId="0784E42E" w14:textId="77777777" w:rsidR="0037742F" w:rsidRPr="00D61E81" w:rsidRDefault="0037742F" w:rsidP="0037742F">
            <w:pPr>
              <w:pStyle w:val="Akapitzlist"/>
              <w:numPr>
                <w:ilvl w:val="0"/>
                <w:numId w:val="11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tachograf cyfrowy </w:t>
            </w:r>
          </w:p>
          <w:p w14:paraId="10328045" w14:textId="77777777" w:rsidR="0037742F" w:rsidRPr="00D61E81" w:rsidRDefault="0037742F" w:rsidP="0037742F">
            <w:pPr>
              <w:pStyle w:val="Akapitzlist"/>
              <w:numPr>
                <w:ilvl w:val="0"/>
                <w:numId w:val="11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nawiewy ciepłego powietrza na szybę przednią i boczną lewą, </w:t>
            </w:r>
          </w:p>
          <w:p w14:paraId="7C6F9C72" w14:textId="77777777" w:rsidR="0037742F" w:rsidRPr="00D61E81" w:rsidRDefault="0037742F" w:rsidP="0037742F">
            <w:pPr>
              <w:pStyle w:val="Akapitzlist"/>
              <w:numPr>
                <w:ilvl w:val="1"/>
                <w:numId w:val="10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 wyposażenie w schowek zamykany na zamek, (co najmniej dwa schowki (w tym przynajmniej jeden zamykany na klucz), umożliwiający m.in. umieszczenie rzeczy osobistych kierowcy),</w:t>
            </w:r>
          </w:p>
          <w:p w14:paraId="60D1C942" w14:textId="77777777" w:rsidR="0037742F" w:rsidRPr="00D61E81" w:rsidRDefault="0037742F" w:rsidP="0037742F">
            <w:pPr>
              <w:pStyle w:val="Akapitzlist"/>
              <w:numPr>
                <w:ilvl w:val="0"/>
                <w:numId w:val="11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>dwa gniazda do ładowania urządzeń mobilnych</w:t>
            </w:r>
            <w:r w:rsidRPr="00D61E81">
              <w:rPr>
                <w:rFonts w:ascii="Garamond" w:hAnsi="Garamond" w:cs="Calibri"/>
              </w:rPr>
              <w:t xml:space="preserve"> </w:t>
            </w:r>
            <w:r w:rsidRPr="00D61E81">
              <w:rPr>
                <w:rFonts w:ascii="Garamond" w:hAnsi="Garamond" w:cs="Calibri"/>
              </w:rPr>
              <w:br/>
            </w:r>
            <w:r w:rsidRPr="00D61E81">
              <w:rPr>
                <w:rFonts w:ascii="Garamond" w:hAnsi="Garamond" w:cs="Calibri"/>
                <w:lang w:bidi="pl-PL"/>
              </w:rPr>
              <w:t xml:space="preserve">(moc: min. 2,4 A, USB typu A), gniazdo zapalniczki . i 24 V, gniazdo USB- ładowanie </w:t>
            </w:r>
          </w:p>
          <w:p w14:paraId="6B22CEF4" w14:textId="77777777" w:rsidR="0037742F" w:rsidRPr="00D61E81" w:rsidRDefault="0037742F" w:rsidP="0037742F">
            <w:pPr>
              <w:pStyle w:val="Akapitzlist"/>
              <w:numPr>
                <w:ilvl w:val="0"/>
                <w:numId w:val="11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>radioodtwarzacz z wejściem USB oraz instalacją antenową,</w:t>
            </w:r>
          </w:p>
          <w:p w14:paraId="316A48A6" w14:textId="77777777" w:rsidR="0037742F" w:rsidRPr="00D61E81" w:rsidRDefault="0037742F" w:rsidP="0037742F">
            <w:pPr>
              <w:pStyle w:val="Akapitzlist"/>
              <w:numPr>
                <w:ilvl w:val="1"/>
                <w:numId w:val="10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haczyk na ubranie zamontowany w okolicy siedzenia kierowcy umożliwiający bezpieczne przewożenie (bezpośrednio lub np. na typowym wieszaku ubraniowym) kurtki, marynarki itp., </w:t>
            </w:r>
          </w:p>
          <w:p w14:paraId="5571D242" w14:textId="77777777" w:rsidR="0037742F" w:rsidRPr="00D61E81" w:rsidRDefault="0037742F" w:rsidP="0037742F">
            <w:pPr>
              <w:pStyle w:val="Akapitzlist"/>
              <w:numPr>
                <w:ilvl w:val="0"/>
                <w:numId w:val="11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miejsce np. półka lub schowek do przewożenia co najmniej 1 sztuki typowej butelki ok 0,5l </w:t>
            </w:r>
          </w:p>
          <w:p w14:paraId="0A9C1289" w14:textId="77777777" w:rsidR="0037742F" w:rsidRPr="00D61E81" w:rsidRDefault="0037742F" w:rsidP="0037742F">
            <w:pPr>
              <w:pStyle w:val="Akapitzlist"/>
              <w:numPr>
                <w:ilvl w:val="0"/>
                <w:numId w:val="11"/>
              </w:numPr>
              <w:spacing w:line="264" w:lineRule="auto"/>
              <w:jc w:val="both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>apteczka,</w:t>
            </w:r>
          </w:p>
          <w:p w14:paraId="207FBC1B" w14:textId="77777777" w:rsidR="0037742F" w:rsidRPr="00D61E81" w:rsidRDefault="0037742F" w:rsidP="0037742F">
            <w:pPr>
              <w:pStyle w:val="Akapitzlist"/>
              <w:numPr>
                <w:ilvl w:val="0"/>
                <w:numId w:val="11"/>
              </w:numPr>
              <w:spacing w:line="264" w:lineRule="auto"/>
              <w:jc w:val="both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>kamizelka odblaskowa,</w:t>
            </w:r>
          </w:p>
          <w:p w14:paraId="5F602356" w14:textId="77777777" w:rsidR="0037742F" w:rsidRPr="00D61E81" w:rsidRDefault="0037742F" w:rsidP="0037742F">
            <w:pPr>
              <w:pStyle w:val="Akapitzlist"/>
              <w:numPr>
                <w:ilvl w:val="0"/>
                <w:numId w:val="11"/>
              </w:numPr>
              <w:spacing w:line="264" w:lineRule="auto"/>
              <w:jc w:val="both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>przycisk bezpieczeństwa (alarmowy),</w:t>
            </w:r>
          </w:p>
          <w:p w14:paraId="063877AE" w14:textId="77777777" w:rsidR="0037742F" w:rsidRPr="00D61E81" w:rsidRDefault="0037742F" w:rsidP="00AA0F91">
            <w:pPr>
              <w:spacing w:line="264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1518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357AE6EF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F1BE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E88E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Ogumienie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63F4" w14:textId="77777777" w:rsidR="0037742F" w:rsidRPr="00D61E81" w:rsidRDefault="0037742F" w:rsidP="0037742F">
            <w:pPr>
              <w:pStyle w:val="Akapitzlist"/>
              <w:numPr>
                <w:ilvl w:val="0"/>
                <w:numId w:val="12"/>
              </w:num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ogumienie całoroczne</w:t>
            </w:r>
            <w:r w:rsidRPr="00D61E81">
              <w:rPr>
                <w:rFonts w:ascii="Garamond" w:hAnsi="Garamond" w:cs="Calibri"/>
                <w:strike/>
              </w:rPr>
              <w:t xml:space="preserve"> </w:t>
            </w:r>
          </w:p>
          <w:p w14:paraId="447475B6" w14:textId="77777777" w:rsidR="0037742F" w:rsidRPr="00D61E81" w:rsidRDefault="0037742F" w:rsidP="0037742F">
            <w:pPr>
              <w:pStyle w:val="Akapitzlist"/>
              <w:numPr>
                <w:ilvl w:val="0"/>
                <w:numId w:val="12"/>
              </w:num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 xml:space="preserve">ogumienie bezdętkowe o rozmiarze min.  245/70 R17,5 </w:t>
            </w:r>
          </w:p>
          <w:p w14:paraId="42D49A70" w14:textId="77777777" w:rsidR="0037742F" w:rsidRPr="00D61E81" w:rsidRDefault="0037742F" w:rsidP="0037742F">
            <w:pPr>
              <w:pStyle w:val="Akapitzlist"/>
              <w:numPr>
                <w:ilvl w:val="0"/>
                <w:numId w:val="12"/>
              </w:numPr>
              <w:spacing w:line="264" w:lineRule="auto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t>wyposażony w koło zapasowe,</w:t>
            </w:r>
          </w:p>
          <w:p w14:paraId="713593ED" w14:textId="77777777" w:rsidR="0037742F" w:rsidRPr="00D61E81" w:rsidRDefault="0037742F" w:rsidP="0037742F">
            <w:pPr>
              <w:pStyle w:val="Akapitzlist"/>
              <w:numPr>
                <w:ilvl w:val="0"/>
                <w:numId w:val="12"/>
              </w:num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 xml:space="preserve">Obręcze stalowe lub aluminiowe, opony, bezdętkowe, rzeźba bieżnika przeznaczona do komunikacji podmiejskiej/międzymiastowej, wszystkie koła wyważone ( + koło zapasowe).  </w:t>
            </w:r>
          </w:p>
          <w:p w14:paraId="2F78D1C0" w14:textId="77777777" w:rsidR="0037742F" w:rsidRPr="00D61E81" w:rsidRDefault="0037742F" w:rsidP="0037742F">
            <w:pPr>
              <w:pStyle w:val="Akapitzlist"/>
              <w:numPr>
                <w:ilvl w:val="0"/>
                <w:numId w:val="12"/>
              </w:numPr>
              <w:spacing w:line="264" w:lineRule="auto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t>chlapacze kół osi przedniej i tylnej,</w:t>
            </w:r>
          </w:p>
          <w:p w14:paraId="491386E5" w14:textId="77777777" w:rsidR="0037742F" w:rsidRPr="00D61E81" w:rsidRDefault="0037742F" w:rsidP="0037742F">
            <w:pPr>
              <w:pStyle w:val="Akapitzlist"/>
              <w:numPr>
                <w:ilvl w:val="0"/>
                <w:numId w:val="12"/>
              </w:numPr>
              <w:spacing w:line="264" w:lineRule="auto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t>koła na tylnej osi bliźniacze,</w:t>
            </w:r>
          </w:p>
          <w:p w14:paraId="0D2AD85C" w14:textId="77777777" w:rsidR="0037742F" w:rsidRPr="00D61E81" w:rsidRDefault="0037742F" w:rsidP="0037742F">
            <w:pPr>
              <w:pStyle w:val="Akapitzlist"/>
              <w:numPr>
                <w:ilvl w:val="0"/>
                <w:numId w:val="12"/>
              </w:num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</w:rPr>
              <w:t>kołpaki na kołach.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2325" w14:textId="29D1D0B1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1E672396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23E9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7E43" w14:textId="77777777" w:rsidR="0037742F" w:rsidRPr="00D61E81" w:rsidRDefault="0037742F" w:rsidP="00AA0F91">
            <w:pPr>
              <w:spacing w:line="264" w:lineRule="auto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Kolorystyka zewnętrzna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70F0" w14:textId="77777777" w:rsidR="0037742F" w:rsidRPr="00D61E81" w:rsidRDefault="0037742F" w:rsidP="0037742F">
            <w:pPr>
              <w:pStyle w:val="Akapitzlist"/>
              <w:numPr>
                <w:ilvl w:val="0"/>
                <w:numId w:val="13"/>
              </w:numPr>
              <w:spacing w:line="264" w:lineRule="auto"/>
              <w:ind w:left="317" w:hanging="283"/>
              <w:jc w:val="both"/>
              <w:rPr>
                <w:rFonts w:ascii="Garamond" w:hAnsi="Garamond" w:cs="Calibri"/>
                <w:lang w:bidi="pl-PL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poszycie zewnętrzne pomalowane na kolor RAL. ( kolor zostanie podany Wykonawcy po wybraniu oferty który będzie zawierał się w podstawowej palecie kolorów ) </w:t>
            </w:r>
          </w:p>
          <w:p w14:paraId="0E515B31" w14:textId="3DB5C0A5" w:rsidR="0037742F" w:rsidRPr="00D61E81" w:rsidRDefault="0037742F" w:rsidP="0037742F">
            <w:pPr>
              <w:pStyle w:val="Akapitzlist"/>
              <w:numPr>
                <w:ilvl w:val="0"/>
                <w:numId w:val="13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Logotypem Zamawiającego, Użytkownika  </w:t>
            </w:r>
            <w:r w:rsidR="00020FF3">
              <w:rPr>
                <w:rFonts w:ascii="Garamond" w:hAnsi="Garamond" w:cs="Calibri"/>
                <w:lang w:bidi="pl-PL"/>
              </w:rPr>
              <w:t xml:space="preserve">Rządowego Funduszu Polskiego Ładu. Program Inwestycji Strategicznych.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1C86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5FF12254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0256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16.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9D12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 xml:space="preserve">Dodatkowe </w:t>
            </w:r>
            <w:r w:rsidRPr="00D61E81">
              <w:rPr>
                <w:rFonts w:ascii="Garamond" w:hAnsi="Garamond" w:cs="Calibri"/>
                <w:b/>
                <w:color w:val="000000"/>
              </w:rPr>
              <w:lastRenderedPageBreak/>
              <w:t>wyposażenie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90E2" w14:textId="77777777" w:rsidR="0037742F" w:rsidRPr="00D61E81" w:rsidRDefault="0037742F" w:rsidP="0037742F">
            <w:pPr>
              <w:pStyle w:val="Akapitzlist"/>
              <w:numPr>
                <w:ilvl w:val="0"/>
                <w:numId w:val="14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</w:rPr>
            </w:pPr>
            <w:r w:rsidRPr="00D61E81">
              <w:rPr>
                <w:rFonts w:ascii="Garamond" w:hAnsi="Garamond" w:cs="Calibri"/>
              </w:rPr>
              <w:lastRenderedPageBreak/>
              <w:t xml:space="preserve">Kamera cofania i sygnał akustyczny włączenia biegu </w:t>
            </w:r>
            <w:r w:rsidRPr="00D61E81">
              <w:rPr>
                <w:rFonts w:ascii="Garamond" w:hAnsi="Garamond" w:cs="Calibri"/>
              </w:rPr>
              <w:lastRenderedPageBreak/>
              <w:t xml:space="preserve">wstecznego </w:t>
            </w:r>
          </w:p>
          <w:p w14:paraId="1B5803AC" w14:textId="77777777" w:rsidR="0037742F" w:rsidRPr="00D61E81" w:rsidRDefault="0037742F" w:rsidP="00AA0F91">
            <w:pPr>
              <w:pStyle w:val="Akapitzlist"/>
              <w:spacing w:line="264" w:lineRule="auto"/>
              <w:ind w:left="333"/>
              <w:jc w:val="both"/>
              <w:rPr>
                <w:rFonts w:ascii="Garamond" w:hAnsi="Garamond" w:cs="Calibri"/>
                <w:color w:val="000000"/>
                <w:lang w:bidi="pl-PL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A199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6D9255B3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CFC0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17.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CD6B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Pozostałe</w:t>
            </w:r>
          </w:p>
          <w:p w14:paraId="4BB96573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urządzenia, systemy</w:t>
            </w:r>
          </w:p>
          <w:p w14:paraId="2275D60E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i wyposażenie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926E" w14:textId="77777777" w:rsidR="0037742F" w:rsidRPr="00D61E81" w:rsidRDefault="0037742F" w:rsidP="0037742F">
            <w:pPr>
              <w:pStyle w:val="Akapitzlist"/>
              <w:numPr>
                <w:ilvl w:val="0"/>
                <w:numId w:val="15"/>
              </w:numPr>
              <w:spacing w:line="276" w:lineRule="auto"/>
              <w:ind w:right="493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 xml:space="preserve">Monitoring – minimum 4 kamery oraz rejestrator i pamięcią min 500 </w:t>
            </w:r>
            <w:proofErr w:type="spellStart"/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>Gb</w:t>
            </w:r>
            <w:proofErr w:type="spellEnd"/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 xml:space="preserve"> (rozmieszczenie kamer do uzgodnienia z Zamawiającym)</w:t>
            </w:r>
          </w:p>
          <w:p w14:paraId="5A7B5A67" w14:textId="77777777" w:rsidR="0037742F" w:rsidRPr="00D61E81" w:rsidRDefault="0037742F" w:rsidP="0037742F">
            <w:pPr>
              <w:pStyle w:val="Akapitzlist"/>
              <w:numPr>
                <w:ilvl w:val="0"/>
                <w:numId w:val="15"/>
              </w:numPr>
              <w:spacing w:line="264" w:lineRule="auto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>Tablica kierunkowa przednia z możliwością zaprogramowania tras i wyboru przez kierowcę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1675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</w:p>
        </w:tc>
      </w:tr>
      <w:tr w:rsidR="0037742F" w:rsidRPr="00D61E81" w14:paraId="359B5AE8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EB402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18.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6D7E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Szkolenia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6088" w14:textId="4AEC5626" w:rsidR="0037742F" w:rsidRPr="00D61E81" w:rsidRDefault="0037742F" w:rsidP="0037742F">
            <w:pPr>
              <w:pStyle w:val="Akapitzlist"/>
              <w:numPr>
                <w:ilvl w:val="0"/>
                <w:numId w:val="16"/>
              </w:numPr>
              <w:spacing w:line="264" w:lineRule="auto"/>
              <w:ind w:left="333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lang w:bidi="pl-PL"/>
              </w:rPr>
              <w:t xml:space="preserve">szkolenie dla 10 kierowców oraz obsługi technicznej </w:t>
            </w:r>
            <w:r w:rsidR="00020FF3">
              <w:rPr>
                <w:rFonts w:ascii="Garamond" w:hAnsi="Garamond" w:cs="Calibri"/>
                <w:lang w:bidi="pl-PL"/>
              </w:rPr>
              <w:br/>
            </w:r>
            <w:r w:rsidRPr="00D61E81">
              <w:rPr>
                <w:rFonts w:ascii="Garamond" w:hAnsi="Garamond" w:cs="Calibri"/>
                <w:lang w:bidi="pl-PL"/>
              </w:rPr>
              <w:t xml:space="preserve">w zakresie budowy, wyposażenia, eksploatacji  autobusów min. 3 godziny </w:t>
            </w:r>
          </w:p>
          <w:p w14:paraId="4360E825" w14:textId="77777777" w:rsidR="0037742F" w:rsidRPr="00D61E81" w:rsidRDefault="0037742F" w:rsidP="00AA0F91">
            <w:pPr>
              <w:pStyle w:val="Akapitzlist"/>
              <w:spacing w:line="264" w:lineRule="auto"/>
              <w:ind w:left="478"/>
              <w:jc w:val="both"/>
              <w:rPr>
                <w:rFonts w:ascii="Garamond" w:hAnsi="Garamond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6A9C1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37742F" w:rsidRPr="00D61E81" w14:paraId="7FB7DEB2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519F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19.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70458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D61E81">
              <w:rPr>
                <w:rFonts w:ascii="Garamond" w:hAnsi="Garamond" w:cs="Calibri"/>
                <w:b/>
                <w:color w:val="000000"/>
              </w:rPr>
              <w:t>Warunki gwarancji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9E07" w14:textId="799EEF0A" w:rsidR="0037742F" w:rsidRPr="00D61E81" w:rsidRDefault="0037742F" w:rsidP="00AA0F91">
            <w:pPr>
              <w:spacing w:line="264" w:lineRule="auto"/>
              <w:ind w:left="34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bookmarkStart w:id="3" w:name="_Hlk92273411"/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Zamawiający oczekuje, aby Wykonawca udzielił na przedmiot zamówienia (każdy pojazd) gwarancji jakości na następujących warunkach (przy założeniu rocznego przebiegu na poziomie 70 </w:t>
            </w:r>
            <w:proofErr w:type="spellStart"/>
            <w:r w:rsidRPr="00D61E81">
              <w:rPr>
                <w:rFonts w:ascii="Garamond" w:hAnsi="Garamond" w:cs="Calibri"/>
                <w:color w:val="000000"/>
                <w:lang w:bidi="pl-PL"/>
              </w:rPr>
              <w:t>tys</w:t>
            </w:r>
            <w:proofErr w:type="spellEnd"/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 km):</w:t>
            </w:r>
          </w:p>
          <w:p w14:paraId="20314857" w14:textId="77777777" w:rsidR="0037742F" w:rsidRPr="00D61E81" w:rsidRDefault="0037742F" w:rsidP="0037742F">
            <w:pPr>
              <w:pStyle w:val="Akapitzlist"/>
              <w:numPr>
                <w:ilvl w:val="0"/>
                <w:numId w:val="17"/>
              </w:numPr>
              <w:spacing w:line="264" w:lineRule="auto"/>
              <w:ind w:left="333" w:hanging="284"/>
              <w:jc w:val="both"/>
              <w:rPr>
                <w:rFonts w:ascii="Garamond" w:hAnsi="Garamond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na całość autobusu – co najmniej 24 miesiące bez limitu kilometrów (z zastrzeżeniem warunków, wskazanych 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br/>
              <w:t xml:space="preserve">w punktach poniżej), </w:t>
            </w:r>
          </w:p>
          <w:p w14:paraId="1DB0E442" w14:textId="77777777" w:rsidR="0037742F" w:rsidRPr="00D61E81" w:rsidRDefault="0037742F" w:rsidP="0037742F">
            <w:pPr>
              <w:pStyle w:val="Akapitzlist"/>
              <w:numPr>
                <w:ilvl w:val="0"/>
                <w:numId w:val="17"/>
              </w:numPr>
              <w:spacing w:line="264" w:lineRule="auto"/>
              <w:ind w:left="333" w:hanging="284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>na perforację  szkieletu nadwozia i podwozia, oraz na trwałość konstrukcji i poszycia, tj. pękanie szkieletu, ramy, blach poszycia – co najmniej 60 miesięcy,</w:t>
            </w:r>
          </w:p>
          <w:p w14:paraId="263189BA" w14:textId="77777777" w:rsidR="0037742F" w:rsidRPr="00D61E81" w:rsidRDefault="0037742F" w:rsidP="0037742F">
            <w:pPr>
              <w:pStyle w:val="Akapitzlist"/>
              <w:numPr>
                <w:ilvl w:val="0"/>
                <w:numId w:val="17"/>
              </w:numPr>
              <w:spacing w:line="264" w:lineRule="auto"/>
              <w:ind w:left="333" w:hanging="284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na zewnętrzne powłoki lakiernicze – co najmniej </w:t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br/>
              <w:t>60 miesięcy,</w:t>
            </w:r>
          </w:p>
          <w:p w14:paraId="557D5E90" w14:textId="67B1C200" w:rsidR="0037742F" w:rsidRPr="00D61E81" w:rsidRDefault="0037742F" w:rsidP="0037742F">
            <w:pPr>
              <w:pStyle w:val="Akapitzlist"/>
              <w:numPr>
                <w:ilvl w:val="0"/>
                <w:numId w:val="17"/>
              </w:numPr>
              <w:spacing w:line="264" w:lineRule="auto"/>
              <w:ind w:left="333" w:hanging="284"/>
              <w:jc w:val="both"/>
              <w:rPr>
                <w:rFonts w:ascii="Garamond" w:hAnsi="Garamond" w:cs="Calibri"/>
                <w:color w:val="000000"/>
                <w:lang w:bidi="pl-PL"/>
              </w:rPr>
            </w:pPr>
            <w:r w:rsidRPr="00D61E81">
              <w:rPr>
                <w:rFonts w:ascii="Garamond" w:hAnsi="Garamond" w:cs="Calibri"/>
                <w:color w:val="000000"/>
                <w:lang w:bidi="pl-PL"/>
              </w:rPr>
              <w:t xml:space="preserve">Dostawa eksploatacyjnych części zamiennych do autobusów:  - w terminie 3 dni roboczych licząc od dnia następnego od otrzymania zgłoszenia. W szczególnych przypadkach termin dostawy części zostanie uzgodniony </w:t>
            </w:r>
            <w:r w:rsidR="00020FF3">
              <w:rPr>
                <w:rFonts w:ascii="Garamond" w:hAnsi="Garamond" w:cs="Calibri"/>
                <w:color w:val="000000"/>
                <w:lang w:bidi="pl-PL"/>
              </w:rPr>
              <w:br/>
            </w:r>
            <w:r w:rsidRPr="00D61E81">
              <w:rPr>
                <w:rFonts w:ascii="Garamond" w:hAnsi="Garamond" w:cs="Calibri"/>
                <w:color w:val="000000"/>
                <w:lang w:bidi="pl-PL"/>
              </w:rPr>
              <w:t>z zamawiającym.</w:t>
            </w:r>
            <w:bookmarkEnd w:id="3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AAC8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662186C8" w14:textId="77777777" w:rsidR="0037742F" w:rsidRPr="00D61E81" w:rsidRDefault="0037742F" w:rsidP="00AA0F91">
            <w:pPr>
              <w:rPr>
                <w:rFonts w:ascii="Garamond" w:hAnsi="Garamond" w:cs="Calibri"/>
              </w:rPr>
            </w:pPr>
          </w:p>
          <w:p w14:paraId="2F3C957A" w14:textId="77777777" w:rsidR="0037742F" w:rsidRPr="00D61E81" w:rsidRDefault="0037742F" w:rsidP="00AA0F91">
            <w:pPr>
              <w:rPr>
                <w:rFonts w:ascii="Garamond" w:hAnsi="Garamond" w:cs="Calibri"/>
              </w:rPr>
            </w:pPr>
          </w:p>
          <w:p w14:paraId="423F3599" w14:textId="77777777" w:rsidR="0037742F" w:rsidRPr="00D61E81" w:rsidRDefault="0037742F" w:rsidP="00AA0F91">
            <w:pPr>
              <w:rPr>
                <w:rFonts w:ascii="Garamond" w:hAnsi="Garamond" w:cs="Calibri"/>
              </w:rPr>
            </w:pPr>
          </w:p>
          <w:p w14:paraId="0DF804FA" w14:textId="77777777" w:rsidR="0037742F" w:rsidRPr="00D61E81" w:rsidRDefault="0037742F" w:rsidP="00AA0F91">
            <w:pPr>
              <w:rPr>
                <w:rFonts w:ascii="Garamond" w:hAnsi="Garamond" w:cs="Calibri"/>
                <w:b/>
                <w:bCs/>
              </w:rPr>
            </w:pPr>
          </w:p>
          <w:p w14:paraId="7EE3AEDA" w14:textId="77777777" w:rsidR="0037742F" w:rsidRPr="00D61E81" w:rsidRDefault="0037742F" w:rsidP="00AA0F91">
            <w:pPr>
              <w:spacing w:line="264" w:lineRule="auto"/>
              <w:jc w:val="both"/>
              <w:rPr>
                <w:rFonts w:ascii="Garamond" w:hAnsi="Garamond" w:cs="Calibri"/>
              </w:rPr>
            </w:pPr>
          </w:p>
        </w:tc>
      </w:tr>
      <w:tr w:rsidR="0037742F" w:rsidRPr="00D61E81" w14:paraId="2B05FACF" w14:textId="77777777" w:rsidTr="00AA0F91">
        <w:trPr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FFEB" w14:textId="3D4582BE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D61E81">
              <w:rPr>
                <w:rFonts w:ascii="Garamond" w:hAnsi="Garamond" w:cs="Calibri"/>
                <w:b/>
              </w:rPr>
              <w:t>2</w:t>
            </w:r>
            <w:r w:rsidR="00EB04A6" w:rsidRPr="00D61E81">
              <w:rPr>
                <w:rFonts w:ascii="Garamond" w:hAnsi="Garamond" w:cs="Calibri"/>
                <w:b/>
              </w:rPr>
              <w:t>0</w:t>
            </w:r>
            <w:r w:rsidRPr="00D61E81">
              <w:rPr>
                <w:rFonts w:ascii="Garamond" w:hAnsi="Garamond" w:cs="Calibri"/>
                <w:b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D69A" w14:textId="77777777" w:rsidR="0037742F" w:rsidRPr="00D61E81" w:rsidRDefault="0037742F" w:rsidP="00AA0F91">
            <w:pPr>
              <w:spacing w:line="264" w:lineRule="auto"/>
              <w:rPr>
                <w:rFonts w:ascii="Garamond" w:hAnsi="Garamond" w:cs="Calibri"/>
                <w:b/>
                <w:bCs/>
                <w:color w:val="000000"/>
                <w:lang w:eastAsia="pl-PL" w:bidi="pl-PL"/>
              </w:rPr>
            </w:pPr>
            <w:r w:rsidRPr="00D61E81">
              <w:rPr>
                <w:rFonts w:ascii="Garamond" w:hAnsi="Garamond" w:cs="Calibri"/>
                <w:b/>
                <w:bCs/>
                <w:color w:val="000000"/>
                <w:lang w:eastAsia="pl-PL" w:bidi="pl-PL"/>
              </w:rPr>
              <w:t xml:space="preserve">Wnętrze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B213" w14:textId="77777777" w:rsidR="0037742F" w:rsidRPr="00D61E81" w:rsidRDefault="0037742F" w:rsidP="0037742F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 xml:space="preserve">półki pasażerskie  </w:t>
            </w:r>
          </w:p>
          <w:p w14:paraId="032784D5" w14:textId="77777777" w:rsidR="0037742F" w:rsidRPr="00D61E81" w:rsidRDefault="0037742F" w:rsidP="0037742F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>indywidualne nawiewy dla pasażerów</w:t>
            </w:r>
          </w:p>
          <w:p w14:paraId="1E1F91A8" w14:textId="77777777" w:rsidR="0037742F" w:rsidRPr="00D61E81" w:rsidRDefault="0037742F" w:rsidP="0037742F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>nagłośnienie wnętrza w przestrzeni pasażerskiej</w:t>
            </w:r>
          </w:p>
          <w:p w14:paraId="3C23AF4D" w14:textId="36C6C417" w:rsidR="0037742F" w:rsidRPr="00055A09" w:rsidRDefault="0037742F" w:rsidP="0037742F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lang w:eastAsia="pl-PL" w:bidi="pl-PL"/>
              </w:rPr>
            </w:pPr>
            <w:r w:rsidRPr="00055A09">
              <w:rPr>
                <w:rFonts w:ascii="Garamond" w:hAnsi="Garamond" w:cs="Calibri"/>
                <w:lang w:eastAsia="pl-PL" w:bidi="pl-PL"/>
              </w:rPr>
              <w:t xml:space="preserve">gniazda USB w fotelach pasażerskich </w:t>
            </w:r>
            <w:r w:rsidR="007A152A" w:rsidRPr="00055A09">
              <w:rPr>
                <w:rFonts w:ascii="Garamond" w:hAnsi="Garamond" w:cs="Calibri"/>
                <w:lang w:eastAsia="pl-PL" w:bidi="pl-PL"/>
              </w:rPr>
              <w:t>lub umieszczone w ścianach bocznych.</w:t>
            </w:r>
          </w:p>
          <w:p w14:paraId="40090293" w14:textId="77777777" w:rsidR="0037742F" w:rsidRPr="00D61E81" w:rsidRDefault="0037742F" w:rsidP="0037742F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 xml:space="preserve">fotele – wysokie siedzenia pasażerskie z regulowanymi oparciami, składanymi podłokietnikami i pasami bezpieczeństwa , </w:t>
            </w:r>
          </w:p>
          <w:p w14:paraId="34B4A6EE" w14:textId="77777777" w:rsidR="0037742F" w:rsidRPr="00D61E81" w:rsidRDefault="0037742F" w:rsidP="0037742F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>zasłonki w oknach bocznych i tylnym</w:t>
            </w:r>
          </w:p>
          <w:p w14:paraId="1174D706" w14:textId="77777777" w:rsidR="0037742F" w:rsidRPr="00D61E81" w:rsidRDefault="0037742F" w:rsidP="0037742F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 xml:space="preserve">kolorystyka wnętrza do uzgodnienia po podpisania umowy z Zamawiającym  </w:t>
            </w:r>
          </w:p>
          <w:p w14:paraId="55979371" w14:textId="437C1BDC" w:rsidR="0037742F" w:rsidRPr="00491AF9" w:rsidRDefault="0037742F" w:rsidP="00491AF9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85" w:right="493" w:hanging="284"/>
              <w:rPr>
                <w:rFonts w:ascii="Garamond" w:hAnsi="Garamond" w:cs="Calibri"/>
                <w:color w:val="000000"/>
                <w:lang w:eastAsia="pl-PL" w:bidi="pl-PL"/>
              </w:rPr>
            </w:pPr>
            <w:r w:rsidRPr="00D61E81">
              <w:rPr>
                <w:rFonts w:ascii="Garamond" w:hAnsi="Garamond" w:cs="Calibri"/>
                <w:color w:val="000000"/>
                <w:lang w:eastAsia="pl-PL" w:bidi="pl-PL"/>
              </w:rPr>
              <w:t xml:space="preserve">miejsca dla pasażerów stojących.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3BE1" w14:textId="77777777" w:rsidR="0037742F" w:rsidRPr="00D61E81" w:rsidRDefault="0037742F" w:rsidP="00AA0F91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</w:tbl>
    <w:p w14:paraId="25E4E278" w14:textId="5E7D6784" w:rsidR="0037742F" w:rsidRPr="00D61E81" w:rsidRDefault="006363B1" w:rsidP="00491AF9">
      <w:pPr>
        <w:rPr>
          <w:rFonts w:ascii="Garamond" w:hAnsi="Garamond"/>
        </w:rPr>
      </w:pPr>
      <w:r>
        <w:rPr>
          <w:rFonts w:ascii="Garamond" w:hAnsi="Garamond"/>
          <w:b/>
          <w:bCs/>
          <w:i/>
          <w:color w:val="4472C4"/>
        </w:rPr>
        <w:t>Dokument należy opatrzeć k</w:t>
      </w:r>
      <w:r w:rsidR="0037742F" w:rsidRPr="00D61E81">
        <w:rPr>
          <w:rFonts w:ascii="Garamond" w:hAnsi="Garamond"/>
          <w:b/>
          <w:bCs/>
          <w:i/>
          <w:color w:val="4472C4"/>
        </w:rPr>
        <w:t>walifikowanym podpisem elektronicznym osoby</w:t>
      </w:r>
      <w:r>
        <w:rPr>
          <w:rFonts w:ascii="Garamond" w:hAnsi="Garamond"/>
          <w:b/>
          <w:bCs/>
          <w:i/>
          <w:color w:val="4472C4"/>
        </w:rPr>
        <w:t>(osób)</w:t>
      </w:r>
      <w:r w:rsidR="0037742F" w:rsidRPr="00D61E81">
        <w:rPr>
          <w:rFonts w:ascii="Garamond" w:hAnsi="Garamond"/>
          <w:b/>
          <w:bCs/>
          <w:i/>
          <w:color w:val="4472C4"/>
        </w:rPr>
        <w:t xml:space="preserve"> uprawnione</w:t>
      </w:r>
      <w:r>
        <w:rPr>
          <w:rFonts w:ascii="Garamond" w:hAnsi="Garamond"/>
          <w:b/>
          <w:bCs/>
          <w:i/>
          <w:color w:val="4472C4"/>
        </w:rPr>
        <w:t>j(</w:t>
      </w:r>
      <w:proofErr w:type="spellStart"/>
      <w:r>
        <w:rPr>
          <w:rFonts w:ascii="Garamond" w:hAnsi="Garamond"/>
          <w:b/>
          <w:bCs/>
          <w:i/>
          <w:color w:val="4472C4"/>
        </w:rPr>
        <w:t>ych</w:t>
      </w:r>
      <w:proofErr w:type="spellEnd"/>
      <w:r>
        <w:rPr>
          <w:rFonts w:ascii="Garamond" w:hAnsi="Garamond"/>
          <w:b/>
          <w:bCs/>
          <w:i/>
          <w:color w:val="4472C4"/>
        </w:rPr>
        <w:t>)</w:t>
      </w:r>
      <w:r w:rsidR="0037742F" w:rsidRPr="00D61E81">
        <w:rPr>
          <w:rFonts w:ascii="Garamond" w:hAnsi="Garamond"/>
          <w:b/>
          <w:bCs/>
          <w:i/>
          <w:color w:val="4472C4"/>
        </w:rPr>
        <w:t xml:space="preserve"> do</w:t>
      </w:r>
      <w:r w:rsidR="00491AF9">
        <w:rPr>
          <w:rFonts w:ascii="Garamond" w:hAnsi="Garamond"/>
          <w:b/>
          <w:bCs/>
          <w:i/>
          <w:color w:val="4472C4"/>
        </w:rPr>
        <w:t xml:space="preserve"> </w:t>
      </w:r>
      <w:r>
        <w:rPr>
          <w:rFonts w:ascii="Garamond" w:hAnsi="Garamond"/>
          <w:b/>
          <w:bCs/>
          <w:i/>
          <w:color w:val="4472C4"/>
        </w:rPr>
        <w:t>podpisania niniejszej oferty w imieniu Wykonawcy(ów).</w:t>
      </w:r>
      <w:bookmarkEnd w:id="0"/>
    </w:p>
    <w:p w14:paraId="778A8AC8" w14:textId="77777777" w:rsidR="003F7C42" w:rsidRPr="00D61E81" w:rsidRDefault="003F7C42" w:rsidP="0037742F">
      <w:pPr>
        <w:rPr>
          <w:rFonts w:ascii="Garamond" w:hAnsi="Garamond"/>
        </w:rPr>
      </w:pPr>
    </w:p>
    <w:sectPr w:rsidR="003F7C42" w:rsidRPr="00D61E81">
      <w:headerReference w:type="default" r:id="rId8"/>
      <w:footerReference w:type="default" r:id="rId9"/>
      <w:pgSz w:w="11906" w:h="16838"/>
      <w:pgMar w:top="993" w:right="1417" w:bottom="993" w:left="1417" w:header="708" w:footer="3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76F1" w14:textId="77777777" w:rsidR="00B63F57" w:rsidRDefault="00B63F57" w:rsidP="00EB04A6">
      <w:r>
        <w:separator/>
      </w:r>
    </w:p>
  </w:endnote>
  <w:endnote w:type="continuationSeparator" w:id="0">
    <w:p w14:paraId="2B6CC004" w14:textId="77777777" w:rsidR="00B63F57" w:rsidRDefault="00B63F57" w:rsidP="00EB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8EEC" w14:textId="1484B164" w:rsidR="000E5D93" w:rsidRPr="000E5D93" w:rsidRDefault="000E5D93" w:rsidP="000E5D93">
    <w:pPr>
      <w:pBdr>
        <w:top w:val="single" w:sz="2" w:space="1" w:color="000000"/>
      </w:pBdr>
      <w:spacing w:before="480" w:line="312" w:lineRule="auto"/>
      <w:jc w:val="center"/>
      <w:rPr>
        <w:rFonts w:ascii="Calibri" w:eastAsia="Calibri" w:hAnsi="Calibri"/>
        <w:sz w:val="22"/>
        <w:szCs w:val="22"/>
        <w:lang w:eastAsia="en-US"/>
      </w:rPr>
    </w:pPr>
    <w:r w:rsidRPr="000E5D93">
      <w:rPr>
        <w:rFonts w:ascii="Calibri" w:eastAsia="Calibri" w:hAnsi="Calibri"/>
        <w:sz w:val="18"/>
        <w:szCs w:val="22"/>
        <w:lang w:eastAsia="en-US"/>
      </w:rPr>
      <w:fldChar w:fldCharType="begin"/>
    </w:r>
    <w:r w:rsidRPr="000E5D93">
      <w:rPr>
        <w:rFonts w:ascii="Calibri" w:eastAsia="Calibri" w:hAnsi="Calibri"/>
        <w:sz w:val="18"/>
        <w:szCs w:val="22"/>
        <w:lang w:eastAsia="en-US"/>
      </w:rPr>
      <w:instrText xml:space="preserve"> PAGE \* ARABIC </w:instrText>
    </w:r>
    <w:r w:rsidRPr="000E5D93">
      <w:rPr>
        <w:rFonts w:ascii="Calibri" w:eastAsia="Calibri" w:hAnsi="Calibri"/>
        <w:sz w:val="18"/>
        <w:szCs w:val="22"/>
        <w:lang w:eastAsia="en-US"/>
      </w:rPr>
      <w:fldChar w:fldCharType="separate"/>
    </w:r>
    <w:r w:rsidR="00491AF9">
      <w:rPr>
        <w:rFonts w:ascii="Calibri" w:eastAsia="Calibri" w:hAnsi="Calibri"/>
        <w:noProof/>
        <w:sz w:val="18"/>
        <w:szCs w:val="22"/>
        <w:lang w:eastAsia="en-US"/>
      </w:rPr>
      <w:t>8</w:t>
    </w:r>
    <w:r w:rsidRPr="000E5D93">
      <w:rPr>
        <w:rFonts w:ascii="Calibri" w:eastAsia="Calibri" w:hAnsi="Calibri"/>
        <w:sz w:val="18"/>
        <w:szCs w:val="22"/>
        <w:lang w:eastAsia="en-US"/>
      </w:rPr>
      <w:fldChar w:fldCharType="end"/>
    </w:r>
    <w:r w:rsidRPr="000E5D93">
      <w:rPr>
        <w:rFonts w:ascii="Calibri" w:eastAsia="Calibri" w:hAnsi="Calibri"/>
        <w:sz w:val="18"/>
        <w:szCs w:val="22"/>
        <w:lang w:eastAsia="en-US"/>
      </w:rPr>
      <w:t xml:space="preserve"> z </w:t>
    </w:r>
    <w:r>
      <w:rPr>
        <w:rFonts w:ascii="Calibri" w:eastAsia="Calibri" w:hAnsi="Calibri"/>
        <w:sz w:val="18"/>
        <w:szCs w:val="22"/>
        <w:lang w:eastAsia="en-US"/>
      </w:rPr>
      <w:t>8</w:t>
    </w:r>
    <w:r w:rsidRPr="000E5D93">
      <w:rPr>
        <w:rFonts w:ascii="Calibri" w:eastAsia="Calibri" w:hAnsi="Calibri"/>
        <w:sz w:val="18"/>
        <w:szCs w:val="22"/>
        <w:lang w:eastAsia="en-US"/>
      </w:rPr>
      <w:br/>
    </w:r>
    <w:r w:rsidRPr="000E5D93">
      <w:rPr>
        <w:rFonts w:ascii="Verdana" w:hAnsi="Verdana"/>
        <w:spacing w:val="20"/>
        <w:sz w:val="18"/>
        <w:szCs w:val="18"/>
      </w:rPr>
      <w:t>Związek Gmin Regionu Płockiego</w:t>
    </w:r>
    <w:r w:rsidRPr="000E5D93">
      <w:rPr>
        <w:rFonts w:ascii="Verdana" w:hAnsi="Verdana"/>
        <w:spacing w:val="20"/>
        <w:sz w:val="18"/>
        <w:szCs w:val="18"/>
      </w:rPr>
      <w:br/>
      <w:t>ul. Zglenickiego 42, 09-411 Płock, Budynek S</w:t>
    </w:r>
    <w:r w:rsidRPr="000E5D93">
      <w:rPr>
        <w:rFonts w:ascii="Verdana" w:hAnsi="Verdana"/>
        <w:spacing w:val="20"/>
        <w:sz w:val="18"/>
        <w:szCs w:val="18"/>
      </w:rPr>
      <w:br/>
      <w:t>tel./fax 24 366 03 00  |  www.zgrp.pl  |  zgrp@zgrp.pl</w:t>
    </w:r>
  </w:p>
  <w:p w14:paraId="60A6DC34" w14:textId="22DE8F62" w:rsidR="00A70717" w:rsidRDefault="000E5D93">
    <w:pPr>
      <w:pStyle w:val="Stopka"/>
    </w:pPr>
    <w:r w:rsidRPr="000E5D93">
      <w:rPr>
        <w:rFonts w:ascii="Calibri" w:hAnsi="Calibri" w:cs="Calibri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101B" w14:textId="77777777" w:rsidR="00B63F57" w:rsidRDefault="00B63F57" w:rsidP="00EB04A6">
      <w:r>
        <w:separator/>
      </w:r>
    </w:p>
  </w:footnote>
  <w:footnote w:type="continuationSeparator" w:id="0">
    <w:p w14:paraId="108B8695" w14:textId="77777777" w:rsidR="00B63F57" w:rsidRDefault="00B63F57" w:rsidP="00EB04A6">
      <w:r>
        <w:continuationSeparator/>
      </w:r>
    </w:p>
  </w:footnote>
  <w:footnote w:id="1">
    <w:p w14:paraId="7EE3B804" w14:textId="74D2CE8B" w:rsidR="00D61E81" w:rsidRDefault="00D61E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63B1">
        <w:rPr>
          <w:rFonts w:ascii="Garamond" w:hAnsi="Garamond"/>
        </w:rPr>
        <w:t>Należy wskazać wartości, parametry oraz typy zespołów podzespołów lub wpisać „TAK” odpowiednio dla każdej pozycji z kolumny „Opis parametrów zaoferowanych przez Wykonawców”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89F7" w14:textId="72B3EDFF" w:rsidR="000E5D93" w:rsidRDefault="000E5D93" w:rsidP="000E5D93">
    <w:pPr>
      <w:pStyle w:val="Nagwek"/>
      <w:tabs>
        <w:tab w:val="left" w:pos="1701"/>
      </w:tabs>
    </w:pPr>
    <w:r>
      <w:rPr>
        <w:rFonts w:ascii="Cambria" w:hAnsi="Cambria"/>
        <w:noProof/>
        <w:lang w:eastAsia="pl-PL"/>
      </w:rPr>
      <w:drawing>
        <wp:inline distT="0" distB="0" distL="0" distR="0" wp14:anchorId="5414BCE6" wp14:editId="3A9F9BF9">
          <wp:extent cx="873764" cy="907413"/>
          <wp:effectExtent l="0" t="0" r="2536" b="6987"/>
          <wp:docPr id="1" name="Obraz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764" cy="9074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rFonts w:ascii="Cambria" w:hAnsi="Cambria"/>
        <w:noProof/>
        <w:lang w:eastAsia="pl-PL"/>
      </w:rPr>
      <w:drawing>
        <wp:inline distT="0" distB="0" distL="0" distR="0" wp14:anchorId="0A7F9132" wp14:editId="5AF1E0EC">
          <wp:extent cx="2087876" cy="723262"/>
          <wp:effectExtent l="0" t="0" r="7624" b="638"/>
          <wp:docPr id="2" name="Obraz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876" cy="7232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E816AF5" w14:textId="77777777" w:rsidR="000E5D93" w:rsidRDefault="000E5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6FD6"/>
    <w:multiLevelType w:val="multilevel"/>
    <w:tmpl w:val="4BA8FC2C"/>
    <w:lvl w:ilvl="0">
      <w:numFmt w:val="bullet"/>
      <w:lvlText w:val="­"/>
      <w:lvlJc w:val="left"/>
      <w:pPr>
        <w:ind w:left="986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ind w:left="1706" w:hanging="360"/>
      </w:pPr>
    </w:lvl>
    <w:lvl w:ilvl="2">
      <w:start w:val="1"/>
      <w:numFmt w:val="lowerRoman"/>
      <w:lvlText w:val="%3."/>
      <w:lvlJc w:val="right"/>
      <w:pPr>
        <w:ind w:left="2426" w:hanging="180"/>
      </w:pPr>
    </w:lvl>
    <w:lvl w:ilvl="3">
      <w:start w:val="1"/>
      <w:numFmt w:val="decimal"/>
      <w:lvlText w:val="%4."/>
      <w:lvlJc w:val="left"/>
      <w:pPr>
        <w:ind w:left="3146" w:hanging="360"/>
      </w:pPr>
    </w:lvl>
    <w:lvl w:ilvl="4">
      <w:start w:val="1"/>
      <w:numFmt w:val="lowerLetter"/>
      <w:lvlText w:val="%5."/>
      <w:lvlJc w:val="left"/>
      <w:pPr>
        <w:ind w:left="3866" w:hanging="360"/>
      </w:pPr>
    </w:lvl>
    <w:lvl w:ilvl="5">
      <w:start w:val="1"/>
      <w:numFmt w:val="lowerRoman"/>
      <w:lvlText w:val="%6."/>
      <w:lvlJc w:val="right"/>
      <w:pPr>
        <w:ind w:left="4586" w:hanging="180"/>
      </w:pPr>
    </w:lvl>
    <w:lvl w:ilvl="6">
      <w:start w:val="1"/>
      <w:numFmt w:val="decimal"/>
      <w:lvlText w:val="%7."/>
      <w:lvlJc w:val="left"/>
      <w:pPr>
        <w:ind w:left="5306" w:hanging="360"/>
      </w:pPr>
    </w:lvl>
    <w:lvl w:ilvl="7">
      <w:start w:val="1"/>
      <w:numFmt w:val="lowerLetter"/>
      <w:lvlText w:val="%8."/>
      <w:lvlJc w:val="left"/>
      <w:pPr>
        <w:ind w:left="6026" w:hanging="360"/>
      </w:pPr>
    </w:lvl>
    <w:lvl w:ilvl="8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12B73844"/>
    <w:multiLevelType w:val="multilevel"/>
    <w:tmpl w:val="8E526676"/>
    <w:lvl w:ilvl="0">
      <w:numFmt w:val="bullet"/>
      <w:lvlText w:val="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2" w15:restartNumberingAfterBreak="0">
    <w:nsid w:val="146A56CC"/>
    <w:multiLevelType w:val="multilevel"/>
    <w:tmpl w:val="3E0E1B98"/>
    <w:lvl w:ilvl="0">
      <w:numFmt w:val="bullet"/>
      <w:lvlText w:val=""/>
      <w:lvlJc w:val="left"/>
      <w:pPr>
        <w:ind w:left="10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7" w:hanging="360"/>
      </w:pPr>
      <w:rPr>
        <w:rFonts w:ascii="Wingdings" w:hAnsi="Wingdings"/>
      </w:rPr>
    </w:lvl>
  </w:abstractNum>
  <w:abstractNum w:abstractNumId="3" w15:restartNumberingAfterBreak="0">
    <w:nsid w:val="15CD00D6"/>
    <w:multiLevelType w:val="multilevel"/>
    <w:tmpl w:val="A57E47A2"/>
    <w:lvl w:ilvl="0">
      <w:numFmt w:val="bullet"/>
      <w:lvlText w:val=""/>
      <w:lvlJc w:val="left"/>
      <w:pPr>
        <w:ind w:left="986" w:hanging="360"/>
      </w:pPr>
      <w:rPr>
        <w:rFonts w:ascii="Symbol" w:hAnsi="Symbol"/>
        <w:strike w:val="0"/>
        <w:dstrike w:val="0"/>
        <w:color w:val="auto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ind w:left="1706" w:hanging="360"/>
      </w:pPr>
    </w:lvl>
    <w:lvl w:ilvl="2">
      <w:start w:val="1"/>
      <w:numFmt w:val="lowerRoman"/>
      <w:lvlText w:val="%3."/>
      <w:lvlJc w:val="right"/>
      <w:pPr>
        <w:ind w:left="2426" w:hanging="180"/>
      </w:pPr>
    </w:lvl>
    <w:lvl w:ilvl="3">
      <w:start w:val="1"/>
      <w:numFmt w:val="decimal"/>
      <w:lvlText w:val="%4."/>
      <w:lvlJc w:val="left"/>
      <w:pPr>
        <w:ind w:left="3146" w:hanging="360"/>
      </w:pPr>
    </w:lvl>
    <w:lvl w:ilvl="4">
      <w:start w:val="1"/>
      <w:numFmt w:val="lowerLetter"/>
      <w:lvlText w:val="%5."/>
      <w:lvlJc w:val="left"/>
      <w:pPr>
        <w:ind w:left="3866" w:hanging="360"/>
      </w:pPr>
    </w:lvl>
    <w:lvl w:ilvl="5">
      <w:start w:val="1"/>
      <w:numFmt w:val="lowerRoman"/>
      <w:lvlText w:val="%6."/>
      <w:lvlJc w:val="right"/>
      <w:pPr>
        <w:ind w:left="4586" w:hanging="180"/>
      </w:pPr>
    </w:lvl>
    <w:lvl w:ilvl="6">
      <w:start w:val="1"/>
      <w:numFmt w:val="decimal"/>
      <w:lvlText w:val="%7."/>
      <w:lvlJc w:val="left"/>
      <w:pPr>
        <w:ind w:left="5306" w:hanging="360"/>
      </w:pPr>
    </w:lvl>
    <w:lvl w:ilvl="7">
      <w:start w:val="1"/>
      <w:numFmt w:val="lowerLetter"/>
      <w:lvlText w:val="%8."/>
      <w:lvlJc w:val="left"/>
      <w:pPr>
        <w:ind w:left="6026" w:hanging="360"/>
      </w:pPr>
    </w:lvl>
    <w:lvl w:ilvl="8">
      <w:start w:val="1"/>
      <w:numFmt w:val="lowerRoman"/>
      <w:lvlText w:val="%9."/>
      <w:lvlJc w:val="right"/>
      <w:pPr>
        <w:ind w:left="6746" w:hanging="180"/>
      </w:pPr>
    </w:lvl>
  </w:abstractNum>
  <w:abstractNum w:abstractNumId="4" w15:restartNumberingAfterBreak="0">
    <w:nsid w:val="1E1C5002"/>
    <w:multiLevelType w:val="multilevel"/>
    <w:tmpl w:val="632C0A52"/>
    <w:lvl w:ilvl="0">
      <w:numFmt w:val="bullet"/>
      <w:lvlText w:val="­"/>
      <w:lvlJc w:val="left"/>
      <w:pPr>
        <w:ind w:left="219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29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54" w:hanging="360"/>
      </w:pPr>
      <w:rPr>
        <w:rFonts w:ascii="Wingdings" w:hAnsi="Wingdings"/>
      </w:rPr>
    </w:lvl>
  </w:abstractNum>
  <w:abstractNum w:abstractNumId="5" w15:restartNumberingAfterBreak="0">
    <w:nsid w:val="2BA91AEA"/>
    <w:multiLevelType w:val="multilevel"/>
    <w:tmpl w:val="5B346AA4"/>
    <w:lvl w:ilvl="0">
      <w:numFmt w:val="bullet"/>
      <w:lvlText w:val="­"/>
      <w:lvlJc w:val="left"/>
      <w:pPr>
        <w:ind w:left="795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6" w15:restartNumberingAfterBreak="0">
    <w:nsid w:val="2BB746D2"/>
    <w:multiLevelType w:val="multilevel"/>
    <w:tmpl w:val="73C6CEBA"/>
    <w:lvl w:ilvl="0">
      <w:numFmt w:val="bullet"/>
      <w:lvlText w:val="­"/>
      <w:lvlJc w:val="left"/>
      <w:pPr>
        <w:ind w:left="720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E893CFB"/>
    <w:multiLevelType w:val="multilevel"/>
    <w:tmpl w:val="49FA63F8"/>
    <w:lvl w:ilvl="0">
      <w:numFmt w:val="bullet"/>
      <w:lvlText w:val="­"/>
      <w:lvlJc w:val="left"/>
      <w:pPr>
        <w:ind w:left="39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4901356"/>
    <w:multiLevelType w:val="multilevel"/>
    <w:tmpl w:val="EFBCB81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8396BC9"/>
    <w:multiLevelType w:val="multilevel"/>
    <w:tmpl w:val="B432885C"/>
    <w:lvl w:ilvl="0">
      <w:numFmt w:val="bullet"/>
      <w:lvlText w:val="­"/>
      <w:lvlJc w:val="left"/>
      <w:pPr>
        <w:ind w:left="75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10" w15:restartNumberingAfterBreak="0">
    <w:nsid w:val="4C760D7D"/>
    <w:multiLevelType w:val="multilevel"/>
    <w:tmpl w:val="6E54F218"/>
    <w:lvl w:ilvl="0">
      <w:numFmt w:val="bullet"/>
      <w:lvlText w:val="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1" w15:restartNumberingAfterBreak="0">
    <w:nsid w:val="4E7B0835"/>
    <w:multiLevelType w:val="multilevel"/>
    <w:tmpl w:val="FEF47BCC"/>
    <w:lvl w:ilvl="0">
      <w:numFmt w:val="bullet"/>
      <w:lvlText w:val="­"/>
      <w:lvlJc w:val="left"/>
      <w:pPr>
        <w:ind w:left="75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"/>
      <w:lvlJc w:val="left"/>
      <w:pPr>
        <w:ind w:left="360" w:firstLine="0"/>
      </w:pPr>
      <w:rPr>
        <w:rFonts w:ascii="Symbol" w:hAnsi="Symbol"/>
        <w:strike w:val="0"/>
        <w:dstrike w:val="0"/>
        <w:color w:val="auto"/>
        <w:sz w:val="18"/>
        <w:szCs w:val="18"/>
        <w:lang w:eastAsia="en-US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12" w15:restartNumberingAfterBreak="0">
    <w:nsid w:val="538735F7"/>
    <w:multiLevelType w:val="multilevel"/>
    <w:tmpl w:val="E14480EC"/>
    <w:lvl w:ilvl="0">
      <w:numFmt w:val="bullet"/>
      <w:lvlText w:val="­"/>
      <w:lvlJc w:val="left"/>
      <w:pPr>
        <w:ind w:left="75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­"/>
      <w:lvlJc w:val="left"/>
      <w:pPr>
        <w:ind w:left="147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13" w15:restartNumberingAfterBreak="0">
    <w:nsid w:val="5EC44333"/>
    <w:multiLevelType w:val="multilevel"/>
    <w:tmpl w:val="81ECC372"/>
    <w:lvl w:ilvl="0">
      <w:numFmt w:val="bullet"/>
      <w:lvlText w:val="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4" w15:restartNumberingAfterBreak="0">
    <w:nsid w:val="6079543F"/>
    <w:multiLevelType w:val="multilevel"/>
    <w:tmpl w:val="9D009546"/>
    <w:lvl w:ilvl="0">
      <w:numFmt w:val="bullet"/>
      <w:lvlText w:val=""/>
      <w:lvlJc w:val="left"/>
      <w:pPr>
        <w:ind w:left="986" w:hanging="360"/>
      </w:pPr>
      <w:rPr>
        <w:rFonts w:ascii="Symbol" w:hAnsi="Symbol"/>
        <w:strike w:val="0"/>
        <w:dstrike w:val="0"/>
        <w:color w:val="auto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ind w:left="1706" w:hanging="360"/>
      </w:pPr>
    </w:lvl>
    <w:lvl w:ilvl="2">
      <w:start w:val="1"/>
      <w:numFmt w:val="lowerRoman"/>
      <w:lvlText w:val="%3."/>
      <w:lvlJc w:val="right"/>
      <w:pPr>
        <w:ind w:left="2426" w:hanging="180"/>
      </w:pPr>
    </w:lvl>
    <w:lvl w:ilvl="3">
      <w:start w:val="1"/>
      <w:numFmt w:val="decimal"/>
      <w:lvlText w:val="%4."/>
      <w:lvlJc w:val="left"/>
      <w:pPr>
        <w:ind w:left="3146" w:hanging="360"/>
      </w:pPr>
    </w:lvl>
    <w:lvl w:ilvl="4">
      <w:start w:val="1"/>
      <w:numFmt w:val="lowerLetter"/>
      <w:lvlText w:val="%5."/>
      <w:lvlJc w:val="left"/>
      <w:pPr>
        <w:ind w:left="3866" w:hanging="360"/>
      </w:pPr>
    </w:lvl>
    <w:lvl w:ilvl="5">
      <w:start w:val="1"/>
      <w:numFmt w:val="lowerRoman"/>
      <w:lvlText w:val="%6."/>
      <w:lvlJc w:val="right"/>
      <w:pPr>
        <w:ind w:left="4586" w:hanging="180"/>
      </w:pPr>
    </w:lvl>
    <w:lvl w:ilvl="6">
      <w:start w:val="1"/>
      <w:numFmt w:val="decimal"/>
      <w:lvlText w:val="%7."/>
      <w:lvlJc w:val="left"/>
      <w:pPr>
        <w:ind w:left="5306" w:hanging="360"/>
      </w:pPr>
    </w:lvl>
    <w:lvl w:ilvl="7">
      <w:start w:val="1"/>
      <w:numFmt w:val="lowerLetter"/>
      <w:lvlText w:val="%8."/>
      <w:lvlJc w:val="left"/>
      <w:pPr>
        <w:ind w:left="6026" w:hanging="360"/>
      </w:pPr>
    </w:lvl>
    <w:lvl w:ilvl="8">
      <w:start w:val="1"/>
      <w:numFmt w:val="lowerRoman"/>
      <w:lvlText w:val="%9."/>
      <w:lvlJc w:val="right"/>
      <w:pPr>
        <w:ind w:left="6746" w:hanging="180"/>
      </w:pPr>
    </w:lvl>
  </w:abstractNum>
  <w:abstractNum w:abstractNumId="15" w15:restartNumberingAfterBreak="0">
    <w:nsid w:val="64030A6A"/>
    <w:multiLevelType w:val="multilevel"/>
    <w:tmpl w:val="6D7CB55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B5F6A0C"/>
    <w:multiLevelType w:val="multilevel"/>
    <w:tmpl w:val="4872B4A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1BB5B6A"/>
    <w:multiLevelType w:val="multilevel"/>
    <w:tmpl w:val="75ACB102"/>
    <w:lvl w:ilvl="0">
      <w:numFmt w:val="bullet"/>
      <w:lvlText w:val="­"/>
      <w:lvlJc w:val="left"/>
      <w:pPr>
        <w:ind w:left="1020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18" w15:restartNumberingAfterBreak="0">
    <w:nsid w:val="75760D23"/>
    <w:multiLevelType w:val="multilevel"/>
    <w:tmpl w:val="5D6A00F6"/>
    <w:lvl w:ilvl="0">
      <w:numFmt w:val="bullet"/>
      <w:lvlText w:val="­"/>
      <w:lvlJc w:val="left"/>
      <w:pPr>
        <w:ind w:left="75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num w:numId="1" w16cid:durableId="813332453">
    <w:abstractNumId w:val="3"/>
  </w:num>
  <w:num w:numId="2" w16cid:durableId="603657789">
    <w:abstractNumId w:val="0"/>
  </w:num>
  <w:num w:numId="3" w16cid:durableId="621107897">
    <w:abstractNumId w:val="2"/>
  </w:num>
  <w:num w:numId="4" w16cid:durableId="1623489899">
    <w:abstractNumId w:val="14"/>
  </w:num>
  <w:num w:numId="5" w16cid:durableId="1096943473">
    <w:abstractNumId w:val="10"/>
  </w:num>
  <w:num w:numId="6" w16cid:durableId="1806003304">
    <w:abstractNumId w:val="8"/>
  </w:num>
  <w:num w:numId="7" w16cid:durableId="1753382430">
    <w:abstractNumId w:val="17"/>
  </w:num>
  <w:num w:numId="8" w16cid:durableId="1221478480">
    <w:abstractNumId w:val="13"/>
  </w:num>
  <w:num w:numId="9" w16cid:durableId="1104610364">
    <w:abstractNumId w:val="18"/>
  </w:num>
  <w:num w:numId="10" w16cid:durableId="1272476758">
    <w:abstractNumId w:val="12"/>
  </w:num>
  <w:num w:numId="11" w16cid:durableId="805587646">
    <w:abstractNumId w:val="15"/>
  </w:num>
  <w:num w:numId="12" w16cid:durableId="1626886034">
    <w:abstractNumId w:val="6"/>
  </w:num>
  <w:num w:numId="13" w16cid:durableId="613361672">
    <w:abstractNumId w:val="9"/>
  </w:num>
  <w:num w:numId="14" w16cid:durableId="1131509774">
    <w:abstractNumId w:val="1"/>
  </w:num>
  <w:num w:numId="15" w16cid:durableId="975725011">
    <w:abstractNumId w:val="7"/>
  </w:num>
  <w:num w:numId="16" w16cid:durableId="1648392524">
    <w:abstractNumId w:val="5"/>
  </w:num>
  <w:num w:numId="17" w16cid:durableId="407460181">
    <w:abstractNumId w:val="4"/>
  </w:num>
  <w:num w:numId="18" w16cid:durableId="545332044">
    <w:abstractNumId w:val="16"/>
  </w:num>
  <w:num w:numId="19" w16cid:durableId="1907102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2F"/>
    <w:rsid w:val="00020FF3"/>
    <w:rsid w:val="00024054"/>
    <w:rsid w:val="00055A09"/>
    <w:rsid w:val="00061496"/>
    <w:rsid w:val="000B751B"/>
    <w:rsid w:val="000E5D93"/>
    <w:rsid w:val="00116254"/>
    <w:rsid w:val="001617F3"/>
    <w:rsid w:val="00192B0C"/>
    <w:rsid w:val="002329B8"/>
    <w:rsid w:val="0037742F"/>
    <w:rsid w:val="003F7C42"/>
    <w:rsid w:val="004315DA"/>
    <w:rsid w:val="00435622"/>
    <w:rsid w:val="00491AF9"/>
    <w:rsid w:val="004F07BF"/>
    <w:rsid w:val="004F2F86"/>
    <w:rsid w:val="0057586A"/>
    <w:rsid w:val="006363B1"/>
    <w:rsid w:val="00664979"/>
    <w:rsid w:val="00677B05"/>
    <w:rsid w:val="00692209"/>
    <w:rsid w:val="0072466D"/>
    <w:rsid w:val="007A152A"/>
    <w:rsid w:val="007B3120"/>
    <w:rsid w:val="007F3719"/>
    <w:rsid w:val="00876740"/>
    <w:rsid w:val="00886330"/>
    <w:rsid w:val="00904C1E"/>
    <w:rsid w:val="00A30182"/>
    <w:rsid w:val="00B41B84"/>
    <w:rsid w:val="00B63F57"/>
    <w:rsid w:val="00BD5322"/>
    <w:rsid w:val="00C354D4"/>
    <w:rsid w:val="00C61717"/>
    <w:rsid w:val="00D61E81"/>
    <w:rsid w:val="00D75A1B"/>
    <w:rsid w:val="00D77E59"/>
    <w:rsid w:val="00DE2AAE"/>
    <w:rsid w:val="00E14CB2"/>
    <w:rsid w:val="00EB04A6"/>
    <w:rsid w:val="00F4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E298"/>
  <w15:docId w15:val="{D6E0B86F-A3C7-49A1-B79B-6719F9D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4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774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42F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rsid w:val="0037742F"/>
    <w:pPr>
      <w:ind w:left="720"/>
    </w:pPr>
  </w:style>
  <w:style w:type="paragraph" w:styleId="Stopka">
    <w:name w:val="footer"/>
    <w:basedOn w:val="Normalny"/>
    <w:link w:val="StopkaZnak"/>
    <w:rsid w:val="00377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74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37742F"/>
    <w:pPr>
      <w:widowControl/>
    </w:pPr>
    <w:rPr>
      <w:rFonts w:ascii="Calibri Light" w:hAnsi="Calibri Light"/>
      <w:color w:val="2F5496"/>
      <w:spacing w:val="-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7742F"/>
    <w:rPr>
      <w:rFonts w:ascii="Calibri Light" w:eastAsia="Times New Roman" w:hAnsi="Calibri Light" w:cs="Times New Roman"/>
      <w:color w:val="2F5496"/>
      <w:spacing w:val="-10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A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A6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1E81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61E81"/>
    <w:rPr>
      <w:rFonts w:ascii="Calibri" w:eastAsia="Times New Roman" w:hAnsi="Calibri" w:cs="Times New Roman"/>
      <w:color w:val="5A5A5A"/>
      <w:spacing w:val="15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E5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D9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562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5622"/>
  </w:style>
  <w:style w:type="character" w:customStyle="1" w:styleId="TekstkomentarzaZnak">
    <w:name w:val="Tekst komentarza Znak"/>
    <w:basedOn w:val="Domylnaczcionkaakapitu"/>
    <w:link w:val="Tekstkomentarza"/>
    <w:semiHidden/>
    <w:rsid w:val="004356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6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62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A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F4FD-AD9C-459E-8ECA-04C8DE13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2081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Mieszkowski</dc:creator>
  <cp:lastModifiedBy>Katarzyna Rogucka-Maciejowska</cp:lastModifiedBy>
  <cp:revision>2</cp:revision>
  <dcterms:created xsi:type="dcterms:W3CDTF">2022-04-13T11:57:00Z</dcterms:created>
  <dcterms:modified xsi:type="dcterms:W3CDTF">2022-04-13T11:57:00Z</dcterms:modified>
</cp:coreProperties>
</file>